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164D0" w14:textId="2FBB04C6" w:rsidR="00942D39" w:rsidRDefault="00942D39" w:rsidP="00942D39">
      <w:pPr>
        <w:autoSpaceDE w:val="0"/>
        <w:autoSpaceDN w:val="0"/>
        <w:adjustRightInd w:val="0"/>
        <w:spacing w:after="0" w:line="240" w:lineRule="auto"/>
        <w:ind w:left="-426"/>
        <w:rPr>
          <w:rFonts w:ascii="Arial" w:hAnsi="Arial" w:cs="Arial"/>
          <w:b/>
          <w:bCs/>
          <w:caps/>
          <w:sz w:val="24"/>
          <w:szCs w:val="24"/>
        </w:rPr>
      </w:pPr>
      <w:r>
        <w:rPr>
          <w:noProof/>
          <w:lang w:eastAsia="en-GB"/>
        </w:rPr>
        <w:drawing>
          <wp:inline distT="0" distB="0" distL="0" distR="0" wp14:anchorId="2F7BFBB2" wp14:editId="1D1F0771">
            <wp:extent cx="3660775" cy="1336675"/>
            <wp:effectExtent l="0" t="0" r="0" b="0"/>
            <wp:docPr id="4" name="Picture 4" descr="Civil Service Commissioners for Northern Ireland logo" title="Logo"/>
            <wp:cNvGraphicFramePr/>
            <a:graphic xmlns:a="http://schemas.openxmlformats.org/drawingml/2006/main">
              <a:graphicData uri="http://schemas.openxmlformats.org/drawingml/2006/picture">
                <pic:pic xmlns:pic="http://schemas.openxmlformats.org/drawingml/2006/picture">
                  <pic:nvPicPr>
                    <pic:cNvPr id="4" name="Picture 4" descr="C:\Users\loganjay\Pictures\CSC Logo - June 2023.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0775" cy="1336675"/>
                    </a:xfrm>
                    <a:prstGeom prst="rect">
                      <a:avLst/>
                    </a:prstGeom>
                    <a:noFill/>
                    <a:ln>
                      <a:noFill/>
                    </a:ln>
                  </pic:spPr>
                </pic:pic>
              </a:graphicData>
            </a:graphic>
          </wp:inline>
        </w:drawing>
      </w:r>
    </w:p>
    <w:p w14:paraId="09956C36" w14:textId="77777777" w:rsidR="00382200" w:rsidRDefault="00382200" w:rsidP="003B053B">
      <w:pPr>
        <w:autoSpaceDE w:val="0"/>
        <w:autoSpaceDN w:val="0"/>
        <w:adjustRightInd w:val="0"/>
        <w:spacing w:after="0" w:line="240" w:lineRule="auto"/>
        <w:jc w:val="center"/>
        <w:rPr>
          <w:rFonts w:ascii="Arial" w:hAnsi="Arial" w:cs="Arial"/>
          <w:b/>
          <w:bCs/>
          <w:caps/>
          <w:sz w:val="24"/>
          <w:szCs w:val="24"/>
        </w:rPr>
        <w:sectPr w:rsidR="00382200" w:rsidSect="00942D39">
          <w:headerReference w:type="even" r:id="rId9"/>
          <w:headerReference w:type="default" r:id="rId10"/>
          <w:footerReference w:type="even" r:id="rId11"/>
          <w:footerReference w:type="default" r:id="rId12"/>
          <w:headerReference w:type="first" r:id="rId13"/>
          <w:footerReference w:type="first" r:id="rId14"/>
          <w:pgSz w:w="12240" w:h="15840"/>
          <w:pgMar w:top="284" w:right="1440" w:bottom="1440" w:left="1440" w:header="57" w:footer="720" w:gutter="0"/>
          <w:cols w:space="720"/>
          <w:noEndnote/>
          <w:docGrid w:linePitch="299"/>
        </w:sectPr>
      </w:pPr>
    </w:p>
    <w:p w14:paraId="446515C7" w14:textId="77777777" w:rsidR="00942D39" w:rsidRDefault="00942D39" w:rsidP="003B053B">
      <w:pPr>
        <w:autoSpaceDE w:val="0"/>
        <w:autoSpaceDN w:val="0"/>
        <w:adjustRightInd w:val="0"/>
        <w:spacing w:after="0" w:line="240" w:lineRule="auto"/>
        <w:jc w:val="center"/>
        <w:rPr>
          <w:rFonts w:ascii="Arial" w:hAnsi="Arial" w:cs="Arial"/>
          <w:b/>
          <w:bCs/>
          <w:caps/>
          <w:sz w:val="24"/>
          <w:szCs w:val="24"/>
        </w:rPr>
      </w:pPr>
    </w:p>
    <w:p w14:paraId="75015C0A" w14:textId="77777777" w:rsidR="00087BAB" w:rsidRPr="002970C4" w:rsidRDefault="00087BAB" w:rsidP="002970C4">
      <w:pPr>
        <w:pStyle w:val="Heading1"/>
        <w:rPr>
          <w:rFonts w:ascii="Arial" w:hAnsi="Arial" w:cs="Arial"/>
          <w:sz w:val="24"/>
          <w:szCs w:val="24"/>
        </w:rPr>
      </w:pPr>
      <w:r w:rsidRPr="002970C4">
        <w:rPr>
          <w:rFonts w:ascii="Arial" w:hAnsi="Arial" w:cs="Arial"/>
          <w:caps/>
          <w:sz w:val="24"/>
          <w:szCs w:val="24"/>
        </w:rPr>
        <w:t>c</w:t>
      </w:r>
      <w:r w:rsidRPr="002970C4">
        <w:rPr>
          <w:rFonts w:ascii="Arial" w:hAnsi="Arial" w:cs="Arial"/>
          <w:sz w:val="24"/>
          <w:szCs w:val="24"/>
        </w:rPr>
        <w:t>ivil Service Commissioners for Northern Ireland</w:t>
      </w:r>
    </w:p>
    <w:p w14:paraId="5034E949" w14:textId="77777777" w:rsidR="00087BAB" w:rsidRPr="002970C4" w:rsidRDefault="00087BAB" w:rsidP="002970C4">
      <w:pPr>
        <w:pStyle w:val="Heading1"/>
        <w:rPr>
          <w:rFonts w:ascii="Arial" w:hAnsi="Arial" w:cs="Arial"/>
          <w:sz w:val="24"/>
          <w:szCs w:val="24"/>
        </w:rPr>
      </w:pPr>
      <w:r w:rsidRPr="002970C4">
        <w:rPr>
          <w:rFonts w:ascii="Arial" w:hAnsi="Arial" w:cs="Arial"/>
          <w:sz w:val="24"/>
          <w:szCs w:val="24"/>
        </w:rPr>
        <w:t>Summary Record of Business Meeting</w:t>
      </w:r>
    </w:p>
    <w:p w14:paraId="18E686E4" w14:textId="3398ECA2" w:rsidR="00087BAB" w:rsidRPr="002970C4" w:rsidRDefault="00055B8B" w:rsidP="002970C4">
      <w:pPr>
        <w:pStyle w:val="Heading1"/>
        <w:rPr>
          <w:rFonts w:ascii="Arial" w:hAnsi="Arial" w:cs="Arial"/>
          <w:sz w:val="24"/>
          <w:szCs w:val="24"/>
        </w:rPr>
      </w:pPr>
      <w:r w:rsidRPr="002970C4">
        <w:rPr>
          <w:rFonts w:ascii="Arial" w:hAnsi="Arial" w:cs="Arial"/>
          <w:sz w:val="24"/>
          <w:szCs w:val="24"/>
        </w:rPr>
        <w:t>11</w:t>
      </w:r>
      <w:r w:rsidR="00087BAB" w:rsidRPr="002970C4">
        <w:rPr>
          <w:rFonts w:ascii="Arial" w:hAnsi="Arial" w:cs="Arial"/>
          <w:sz w:val="24"/>
          <w:szCs w:val="24"/>
        </w:rPr>
        <w:t xml:space="preserve">am, </w:t>
      </w:r>
      <w:r w:rsidRPr="002970C4">
        <w:rPr>
          <w:rFonts w:ascii="Arial" w:hAnsi="Arial" w:cs="Arial"/>
          <w:sz w:val="24"/>
          <w:szCs w:val="24"/>
        </w:rPr>
        <w:t>Thursday</w:t>
      </w:r>
      <w:r w:rsidR="00B342AB" w:rsidRPr="002970C4">
        <w:rPr>
          <w:rFonts w:ascii="Arial" w:hAnsi="Arial" w:cs="Arial"/>
          <w:sz w:val="24"/>
          <w:szCs w:val="24"/>
        </w:rPr>
        <w:t xml:space="preserve"> </w:t>
      </w:r>
      <w:r w:rsidRPr="002970C4">
        <w:rPr>
          <w:rFonts w:ascii="Arial" w:hAnsi="Arial" w:cs="Arial"/>
          <w:sz w:val="24"/>
          <w:szCs w:val="24"/>
        </w:rPr>
        <w:t>19 June</w:t>
      </w:r>
      <w:r w:rsidR="00B342AB" w:rsidRPr="002970C4">
        <w:rPr>
          <w:rFonts w:ascii="Arial" w:hAnsi="Arial" w:cs="Arial"/>
          <w:sz w:val="24"/>
          <w:szCs w:val="24"/>
        </w:rPr>
        <w:t xml:space="preserve"> 2025</w:t>
      </w:r>
    </w:p>
    <w:p w14:paraId="5ED1857C" w14:textId="3CD2B6CC" w:rsidR="00087BAB" w:rsidRPr="002970C4" w:rsidRDefault="00625432" w:rsidP="002970C4">
      <w:pPr>
        <w:pStyle w:val="Heading1"/>
        <w:rPr>
          <w:rFonts w:ascii="Arial" w:hAnsi="Arial" w:cs="Arial"/>
          <w:sz w:val="24"/>
          <w:szCs w:val="24"/>
        </w:rPr>
      </w:pPr>
      <w:r w:rsidRPr="002970C4">
        <w:rPr>
          <w:rFonts w:ascii="Arial" w:hAnsi="Arial" w:cs="Arial"/>
          <w:sz w:val="24"/>
          <w:szCs w:val="24"/>
        </w:rPr>
        <w:t>Erskine</w:t>
      </w:r>
      <w:r w:rsidR="00087BAB" w:rsidRPr="002970C4">
        <w:rPr>
          <w:rFonts w:ascii="Arial" w:hAnsi="Arial" w:cs="Arial"/>
          <w:sz w:val="24"/>
          <w:szCs w:val="24"/>
        </w:rPr>
        <w:t xml:space="preserve"> House, Belfast</w:t>
      </w:r>
    </w:p>
    <w:p w14:paraId="7E1BA810" w14:textId="77777777" w:rsidR="00382200" w:rsidRPr="0016743F" w:rsidRDefault="00382200" w:rsidP="00235295">
      <w:pPr>
        <w:autoSpaceDE w:val="0"/>
        <w:autoSpaceDN w:val="0"/>
        <w:adjustRightInd w:val="0"/>
        <w:spacing w:before="120" w:after="120" w:line="360" w:lineRule="auto"/>
        <w:rPr>
          <w:rFonts w:ascii="Arial" w:hAnsi="Arial" w:cs="Arial"/>
          <w:b/>
          <w:bCs/>
          <w:caps/>
          <w:sz w:val="24"/>
          <w:szCs w:val="24"/>
        </w:rPr>
      </w:pPr>
    </w:p>
    <w:p w14:paraId="7E6EADDF" w14:textId="1DF5FD44" w:rsidR="00EB5461" w:rsidRPr="00F6157A" w:rsidRDefault="00EB5461" w:rsidP="00F6157A">
      <w:pPr>
        <w:pStyle w:val="Heading2"/>
        <w:rPr>
          <w:rFonts w:ascii="Arial" w:hAnsi="Arial" w:cs="Arial"/>
          <w:b/>
          <w:color w:val="auto"/>
          <w:sz w:val="24"/>
          <w:szCs w:val="24"/>
        </w:rPr>
      </w:pPr>
      <w:r w:rsidRPr="00F6157A">
        <w:rPr>
          <w:rFonts w:ascii="Arial" w:hAnsi="Arial" w:cs="Arial"/>
          <w:b/>
          <w:color w:val="auto"/>
          <w:sz w:val="24"/>
          <w:szCs w:val="24"/>
        </w:rPr>
        <w:t>Attendees:</w:t>
      </w:r>
    </w:p>
    <w:p w14:paraId="44F88AAB" w14:textId="1725875E" w:rsidR="00E85524" w:rsidRDefault="00EB5461" w:rsidP="00235295">
      <w:pPr>
        <w:autoSpaceDE w:val="0"/>
        <w:autoSpaceDN w:val="0"/>
        <w:adjustRightInd w:val="0"/>
        <w:spacing w:before="120" w:after="120" w:line="360" w:lineRule="auto"/>
        <w:rPr>
          <w:rFonts w:ascii="Arial" w:hAnsi="Arial" w:cstheme="minorHAnsi"/>
          <w:bCs/>
          <w:color w:val="000000" w:themeColor="text1"/>
          <w:sz w:val="24"/>
          <w:szCs w:val="24"/>
        </w:rPr>
      </w:pPr>
      <w:r w:rsidRPr="00E85524">
        <w:rPr>
          <w:rFonts w:ascii="Arial" w:hAnsi="Arial" w:cstheme="minorHAnsi"/>
          <w:bCs/>
          <w:color w:val="000000" w:themeColor="text1"/>
          <w:sz w:val="24"/>
          <w:szCs w:val="24"/>
        </w:rPr>
        <w:t>Commissioners</w:t>
      </w:r>
      <w:r w:rsidR="00E85524">
        <w:rPr>
          <w:rFonts w:ascii="Arial" w:hAnsi="Arial" w:cstheme="minorHAnsi"/>
          <w:bCs/>
          <w:color w:val="000000" w:themeColor="text1"/>
          <w:sz w:val="24"/>
          <w:szCs w:val="24"/>
        </w:rPr>
        <w:t xml:space="preserve"> – Deirdre Toner, Chairperson, Sinead Burns and Dr Lesley Carroll</w:t>
      </w:r>
    </w:p>
    <w:p w14:paraId="6B991369" w14:textId="77777777" w:rsidR="00235295" w:rsidRDefault="00E85524" w:rsidP="00235295">
      <w:pPr>
        <w:autoSpaceDE w:val="0"/>
        <w:autoSpaceDN w:val="0"/>
        <w:adjustRightInd w:val="0"/>
        <w:spacing w:before="120" w:after="120" w:line="360" w:lineRule="auto"/>
        <w:rPr>
          <w:rFonts w:ascii="Arial" w:hAnsi="Arial" w:cstheme="minorHAnsi"/>
          <w:bCs/>
          <w:color w:val="000000" w:themeColor="text1"/>
          <w:sz w:val="24"/>
          <w:szCs w:val="24"/>
        </w:rPr>
      </w:pPr>
      <w:r>
        <w:rPr>
          <w:rFonts w:ascii="Arial" w:hAnsi="Arial" w:cstheme="minorHAnsi"/>
          <w:bCs/>
          <w:color w:val="000000" w:themeColor="text1"/>
          <w:sz w:val="24"/>
          <w:szCs w:val="24"/>
        </w:rPr>
        <w:t>Secretariat – Amanda Martin, Heather Caulfield, Dawn Molloy and Clair Hedley</w:t>
      </w:r>
    </w:p>
    <w:p w14:paraId="21199882" w14:textId="6A480109" w:rsidR="00B64AF1" w:rsidRPr="00235295" w:rsidRDefault="00B64AF1" w:rsidP="00235295">
      <w:pPr>
        <w:autoSpaceDE w:val="0"/>
        <w:autoSpaceDN w:val="0"/>
        <w:adjustRightInd w:val="0"/>
        <w:spacing w:before="120" w:after="120" w:line="360" w:lineRule="auto"/>
        <w:rPr>
          <w:rFonts w:ascii="Arial" w:hAnsi="Arial" w:cstheme="minorHAnsi"/>
          <w:bCs/>
          <w:color w:val="000000" w:themeColor="text1"/>
          <w:sz w:val="24"/>
          <w:szCs w:val="24"/>
        </w:rPr>
      </w:pPr>
      <w:r w:rsidRPr="00340DDD">
        <w:rPr>
          <w:rFonts w:ascii="Arial" w:hAnsi="Arial" w:cstheme="minorHAnsi"/>
          <w:color w:val="000000" w:themeColor="text1"/>
          <w:sz w:val="24"/>
          <w:szCs w:val="24"/>
        </w:rPr>
        <w:t>Apologies</w:t>
      </w:r>
      <w:r w:rsidRPr="0016743F">
        <w:rPr>
          <w:rFonts w:ascii="Arial" w:hAnsi="Arial" w:cstheme="minorHAnsi"/>
          <w:color w:val="000000" w:themeColor="text1"/>
          <w:sz w:val="24"/>
          <w:szCs w:val="24"/>
        </w:rPr>
        <w:t>: None</w:t>
      </w:r>
    </w:p>
    <w:p w14:paraId="3BF56D02" w14:textId="77777777" w:rsidR="00340DDD" w:rsidRDefault="00340DDD" w:rsidP="00235295">
      <w:pPr>
        <w:autoSpaceDE w:val="0"/>
        <w:autoSpaceDN w:val="0"/>
        <w:adjustRightInd w:val="0"/>
        <w:spacing w:before="120" w:after="120" w:line="360" w:lineRule="auto"/>
        <w:rPr>
          <w:rFonts w:ascii="Arial" w:hAnsi="Arial" w:cstheme="minorHAnsi"/>
          <w:b/>
          <w:color w:val="000000" w:themeColor="text1"/>
          <w:sz w:val="24"/>
          <w:szCs w:val="24"/>
        </w:rPr>
      </w:pPr>
    </w:p>
    <w:p w14:paraId="7A356C0E" w14:textId="77777777" w:rsidR="00340DDD" w:rsidRPr="00F6157A" w:rsidRDefault="00B64AF1" w:rsidP="00F6157A">
      <w:pPr>
        <w:pStyle w:val="Heading3"/>
        <w:rPr>
          <w:rFonts w:ascii="Arial" w:hAnsi="Arial" w:cs="Arial"/>
          <w:b/>
          <w:color w:val="auto"/>
        </w:rPr>
      </w:pPr>
      <w:r w:rsidRPr="00F6157A">
        <w:rPr>
          <w:rFonts w:ascii="Arial" w:hAnsi="Arial" w:cs="Arial"/>
          <w:b/>
          <w:color w:val="auto"/>
        </w:rPr>
        <w:t>Introduction and Pre-Meeting Business</w:t>
      </w:r>
    </w:p>
    <w:p w14:paraId="6E39E766" w14:textId="3A3C12D9" w:rsidR="00256439" w:rsidRPr="00235295" w:rsidRDefault="00256439" w:rsidP="00235295">
      <w:pPr>
        <w:autoSpaceDE w:val="0"/>
        <w:autoSpaceDN w:val="0"/>
        <w:adjustRightInd w:val="0"/>
        <w:spacing w:before="120" w:after="120" w:line="360" w:lineRule="auto"/>
        <w:rPr>
          <w:rFonts w:ascii="Arial" w:hAnsi="Arial" w:cstheme="minorHAnsi"/>
          <w:b/>
          <w:color w:val="000000" w:themeColor="text1"/>
          <w:sz w:val="24"/>
          <w:szCs w:val="24"/>
        </w:rPr>
      </w:pPr>
      <w:r w:rsidRPr="0016743F">
        <w:rPr>
          <w:rFonts w:ascii="Arial" w:hAnsi="Arial" w:cstheme="minorHAnsi"/>
          <w:color w:val="000000" w:themeColor="text1"/>
          <w:sz w:val="24"/>
          <w:szCs w:val="24"/>
        </w:rPr>
        <w:t>The Chairperson welcomed everyone to the meeting</w:t>
      </w:r>
      <w:r w:rsidR="0038718D" w:rsidRPr="0016743F">
        <w:rPr>
          <w:rFonts w:ascii="Arial" w:hAnsi="Arial" w:cstheme="minorHAnsi"/>
          <w:color w:val="000000" w:themeColor="text1"/>
          <w:sz w:val="24"/>
          <w:szCs w:val="24"/>
        </w:rPr>
        <w:t>.</w:t>
      </w:r>
    </w:p>
    <w:p w14:paraId="3E6F269F" w14:textId="77777777" w:rsidR="00256439" w:rsidRPr="00235295" w:rsidRDefault="00256439" w:rsidP="00235295">
      <w:pPr>
        <w:autoSpaceDE w:val="0"/>
        <w:autoSpaceDN w:val="0"/>
        <w:adjustRightInd w:val="0"/>
        <w:spacing w:before="120" w:after="120" w:line="360" w:lineRule="auto"/>
        <w:rPr>
          <w:rFonts w:ascii="Arial" w:hAnsi="Arial" w:cstheme="minorHAnsi"/>
          <w:color w:val="000000" w:themeColor="text1"/>
          <w:sz w:val="24"/>
          <w:szCs w:val="24"/>
        </w:rPr>
      </w:pPr>
      <w:r w:rsidRPr="00235295">
        <w:rPr>
          <w:rFonts w:ascii="Arial" w:hAnsi="Arial" w:cstheme="minorHAnsi"/>
          <w:color w:val="000000" w:themeColor="text1"/>
          <w:sz w:val="24"/>
          <w:szCs w:val="24"/>
        </w:rPr>
        <w:t>Any other business</w:t>
      </w:r>
    </w:p>
    <w:p w14:paraId="49297143" w14:textId="77777777" w:rsidR="00256439" w:rsidRPr="006D3AD1" w:rsidRDefault="0095406F" w:rsidP="006D3AD1">
      <w:pPr>
        <w:pStyle w:val="ListParagraph"/>
        <w:numPr>
          <w:ilvl w:val="0"/>
          <w:numId w:val="26"/>
        </w:numPr>
        <w:autoSpaceDE w:val="0"/>
        <w:autoSpaceDN w:val="0"/>
        <w:adjustRightInd w:val="0"/>
        <w:spacing w:before="120" w:after="120" w:line="360" w:lineRule="auto"/>
        <w:rPr>
          <w:rFonts w:ascii="Arial" w:hAnsi="Arial" w:cstheme="minorHAnsi"/>
          <w:sz w:val="24"/>
          <w:szCs w:val="24"/>
        </w:rPr>
      </w:pPr>
      <w:r w:rsidRPr="006D3AD1">
        <w:rPr>
          <w:rFonts w:ascii="Arial" w:hAnsi="Arial" w:cstheme="minorHAnsi"/>
          <w:sz w:val="24"/>
          <w:szCs w:val="24"/>
        </w:rPr>
        <w:t>There were no items of</w:t>
      </w:r>
      <w:r w:rsidR="00256439" w:rsidRPr="006D3AD1">
        <w:rPr>
          <w:rFonts w:ascii="Arial" w:hAnsi="Arial" w:cstheme="minorHAnsi"/>
          <w:sz w:val="24"/>
          <w:szCs w:val="24"/>
        </w:rPr>
        <w:t xml:space="preserve"> additional business.</w:t>
      </w:r>
    </w:p>
    <w:p w14:paraId="55EAE677" w14:textId="77777777" w:rsidR="00256439" w:rsidRPr="0016743F" w:rsidRDefault="00256439" w:rsidP="00235295">
      <w:pPr>
        <w:pStyle w:val="ListParagraph"/>
        <w:autoSpaceDE w:val="0"/>
        <w:autoSpaceDN w:val="0"/>
        <w:adjustRightInd w:val="0"/>
        <w:spacing w:before="120" w:after="120" w:line="360" w:lineRule="auto"/>
        <w:ind w:left="1440"/>
        <w:rPr>
          <w:rFonts w:ascii="Arial" w:hAnsi="Arial" w:cstheme="minorHAnsi"/>
          <w:color w:val="000000" w:themeColor="text1"/>
          <w:sz w:val="24"/>
          <w:szCs w:val="24"/>
        </w:rPr>
      </w:pPr>
    </w:p>
    <w:p w14:paraId="2F9835E1" w14:textId="5D255369" w:rsidR="00256439" w:rsidRPr="00F6157A" w:rsidRDefault="00256439" w:rsidP="00F6157A">
      <w:pPr>
        <w:pStyle w:val="Heading3"/>
        <w:rPr>
          <w:rFonts w:ascii="Arial" w:hAnsi="Arial" w:cs="Arial"/>
          <w:b/>
          <w:color w:val="auto"/>
        </w:rPr>
      </w:pPr>
      <w:r w:rsidRPr="00F6157A">
        <w:rPr>
          <w:rFonts w:ascii="Arial" w:hAnsi="Arial" w:cs="Arial"/>
          <w:b/>
          <w:color w:val="auto"/>
        </w:rPr>
        <w:t>Action Matrix fro</w:t>
      </w:r>
      <w:r w:rsidR="003B7E3A" w:rsidRPr="00F6157A">
        <w:rPr>
          <w:rFonts w:ascii="Arial" w:hAnsi="Arial" w:cs="Arial"/>
          <w:b/>
          <w:color w:val="auto"/>
        </w:rPr>
        <w:t xml:space="preserve">m Business Meeting of </w:t>
      </w:r>
      <w:r w:rsidR="00055B8B" w:rsidRPr="00F6157A">
        <w:rPr>
          <w:rFonts w:ascii="Arial" w:hAnsi="Arial" w:cs="Arial"/>
          <w:b/>
          <w:color w:val="auto"/>
        </w:rPr>
        <w:t xml:space="preserve">9 April 2025 </w:t>
      </w:r>
      <w:r w:rsidR="00803178" w:rsidRPr="00F6157A">
        <w:rPr>
          <w:rFonts w:ascii="Arial" w:hAnsi="Arial" w:cs="Arial"/>
          <w:b/>
          <w:color w:val="auto"/>
        </w:rPr>
        <w:t xml:space="preserve">(Paper </w:t>
      </w:r>
      <w:r w:rsidR="00F62E68" w:rsidRPr="00F6157A">
        <w:rPr>
          <w:rFonts w:ascii="Arial" w:hAnsi="Arial" w:cs="Arial"/>
          <w:b/>
          <w:color w:val="auto"/>
        </w:rPr>
        <w:t>5/25</w:t>
      </w:r>
      <w:r w:rsidR="00D02B18" w:rsidRPr="00F6157A">
        <w:rPr>
          <w:rFonts w:ascii="Arial" w:hAnsi="Arial" w:cs="Arial"/>
          <w:b/>
          <w:color w:val="auto"/>
        </w:rPr>
        <w:t>)</w:t>
      </w:r>
    </w:p>
    <w:p w14:paraId="7D57B99F" w14:textId="3E19CEFF" w:rsidR="00256439" w:rsidRPr="0016743F" w:rsidRDefault="00256439" w:rsidP="006D3AD1">
      <w:pPr>
        <w:pStyle w:val="ListParagraph"/>
        <w:numPr>
          <w:ilvl w:val="0"/>
          <w:numId w:val="26"/>
        </w:numPr>
        <w:autoSpaceDE w:val="0"/>
        <w:autoSpaceDN w:val="0"/>
        <w:adjustRightInd w:val="0"/>
        <w:spacing w:before="120" w:after="120" w:line="360" w:lineRule="auto"/>
        <w:rPr>
          <w:rFonts w:ascii="Arial" w:hAnsi="Arial" w:cstheme="minorHAnsi"/>
          <w:color w:val="000000" w:themeColor="text1"/>
          <w:sz w:val="24"/>
          <w:szCs w:val="24"/>
        </w:rPr>
      </w:pPr>
      <w:r w:rsidRPr="0016743F">
        <w:rPr>
          <w:rFonts w:ascii="Arial" w:hAnsi="Arial" w:cstheme="minorHAnsi"/>
          <w:color w:val="000000" w:themeColor="text1"/>
          <w:sz w:val="24"/>
          <w:szCs w:val="24"/>
        </w:rPr>
        <w:t>Commissioners noted the update</w:t>
      </w:r>
      <w:r w:rsidR="00055B8B">
        <w:rPr>
          <w:rFonts w:ascii="Arial" w:hAnsi="Arial" w:cstheme="minorHAnsi"/>
          <w:color w:val="000000" w:themeColor="text1"/>
          <w:sz w:val="24"/>
          <w:szCs w:val="24"/>
        </w:rPr>
        <w:t>s</w:t>
      </w:r>
      <w:r w:rsidRPr="0016743F">
        <w:rPr>
          <w:rFonts w:ascii="Arial" w:hAnsi="Arial" w:cstheme="minorHAnsi"/>
          <w:color w:val="000000" w:themeColor="text1"/>
          <w:sz w:val="24"/>
          <w:szCs w:val="24"/>
        </w:rPr>
        <w:t xml:space="preserve"> on the action points from the Business Meeting</w:t>
      </w:r>
      <w:r w:rsidR="00803178">
        <w:rPr>
          <w:rFonts w:ascii="Arial" w:hAnsi="Arial" w:cstheme="minorHAnsi"/>
          <w:color w:val="000000" w:themeColor="text1"/>
          <w:sz w:val="24"/>
          <w:szCs w:val="24"/>
        </w:rPr>
        <w:t xml:space="preserve"> on </w:t>
      </w:r>
      <w:r w:rsidR="00055B8B">
        <w:rPr>
          <w:rFonts w:ascii="Arial" w:hAnsi="Arial" w:cstheme="minorHAnsi"/>
          <w:color w:val="000000" w:themeColor="text1"/>
          <w:sz w:val="24"/>
          <w:szCs w:val="24"/>
        </w:rPr>
        <w:t>9 April 2025</w:t>
      </w:r>
      <w:r w:rsidRPr="0016743F">
        <w:rPr>
          <w:rFonts w:ascii="Arial" w:hAnsi="Arial" w:cstheme="minorHAnsi"/>
          <w:color w:val="000000" w:themeColor="text1"/>
          <w:sz w:val="24"/>
          <w:szCs w:val="24"/>
        </w:rPr>
        <w:t>.</w:t>
      </w:r>
    </w:p>
    <w:p w14:paraId="29791481" w14:textId="77777777" w:rsidR="00256439" w:rsidRPr="0016743F" w:rsidRDefault="00256439" w:rsidP="006D3AD1">
      <w:pPr>
        <w:pStyle w:val="ListParagraph"/>
        <w:autoSpaceDE w:val="0"/>
        <w:autoSpaceDN w:val="0"/>
        <w:adjustRightInd w:val="0"/>
        <w:spacing w:before="120" w:after="120" w:line="360" w:lineRule="auto"/>
        <w:ind w:left="1440"/>
        <w:rPr>
          <w:rFonts w:ascii="Arial" w:hAnsi="Arial" w:cstheme="minorHAnsi"/>
          <w:color w:val="000000" w:themeColor="text1"/>
          <w:sz w:val="24"/>
          <w:szCs w:val="24"/>
        </w:rPr>
      </w:pPr>
    </w:p>
    <w:p w14:paraId="25146990" w14:textId="77777777" w:rsidR="00256439" w:rsidRPr="00F6157A" w:rsidRDefault="00256439" w:rsidP="00F6157A">
      <w:pPr>
        <w:pStyle w:val="Heading3"/>
        <w:rPr>
          <w:rFonts w:ascii="Arial" w:hAnsi="Arial" w:cs="Arial"/>
          <w:b/>
          <w:color w:val="auto"/>
        </w:rPr>
      </w:pPr>
      <w:r w:rsidRPr="00F6157A">
        <w:rPr>
          <w:rFonts w:ascii="Arial" w:hAnsi="Arial" w:cs="Arial"/>
          <w:b/>
          <w:color w:val="auto"/>
        </w:rPr>
        <w:t>Matters arising and Conflicts of Interest</w:t>
      </w:r>
    </w:p>
    <w:p w14:paraId="35E44FF7" w14:textId="29F40E92" w:rsidR="002909D6" w:rsidRDefault="00256439" w:rsidP="006D3AD1">
      <w:pPr>
        <w:pStyle w:val="ListParagraph"/>
        <w:numPr>
          <w:ilvl w:val="0"/>
          <w:numId w:val="26"/>
        </w:numPr>
        <w:autoSpaceDE w:val="0"/>
        <w:autoSpaceDN w:val="0"/>
        <w:adjustRightInd w:val="0"/>
        <w:spacing w:before="120" w:after="120" w:line="360" w:lineRule="auto"/>
        <w:rPr>
          <w:rFonts w:ascii="Arial" w:hAnsi="Arial" w:cstheme="minorHAnsi"/>
          <w:color w:val="000000" w:themeColor="text1"/>
          <w:sz w:val="24"/>
          <w:szCs w:val="24"/>
        </w:rPr>
      </w:pPr>
      <w:r w:rsidRPr="0016743F">
        <w:rPr>
          <w:rFonts w:ascii="Arial" w:hAnsi="Arial" w:cstheme="minorHAnsi"/>
          <w:color w:val="000000" w:themeColor="text1"/>
          <w:sz w:val="24"/>
          <w:szCs w:val="24"/>
        </w:rPr>
        <w:t>No conflicts of interest were declared in relation to the business meeting agenda and papers and there were no matters arising.</w:t>
      </w:r>
    </w:p>
    <w:p w14:paraId="12DFB382" w14:textId="77777777" w:rsidR="00F6157A" w:rsidRPr="006D3AD1" w:rsidRDefault="00F6157A" w:rsidP="00F6157A">
      <w:pPr>
        <w:pStyle w:val="ListParagraph"/>
        <w:autoSpaceDE w:val="0"/>
        <w:autoSpaceDN w:val="0"/>
        <w:adjustRightInd w:val="0"/>
        <w:spacing w:before="120" w:after="120" w:line="360" w:lineRule="auto"/>
        <w:rPr>
          <w:rFonts w:ascii="Arial" w:hAnsi="Arial" w:cstheme="minorHAnsi"/>
          <w:color w:val="000000" w:themeColor="text1"/>
          <w:sz w:val="24"/>
          <w:szCs w:val="24"/>
        </w:rPr>
      </w:pPr>
    </w:p>
    <w:p w14:paraId="4F3904F2" w14:textId="7775DFC4" w:rsidR="00347BC2" w:rsidRPr="003B2F8E" w:rsidRDefault="00B64AF1" w:rsidP="006D3AD1">
      <w:pPr>
        <w:pStyle w:val="Heading1"/>
        <w:contextualSpacing/>
        <w:rPr>
          <w:rFonts w:ascii="Arial" w:hAnsi="Arial" w:cs="Arial"/>
          <w:sz w:val="24"/>
          <w:szCs w:val="24"/>
        </w:rPr>
      </w:pPr>
      <w:r w:rsidRPr="003B2F8E">
        <w:rPr>
          <w:rFonts w:ascii="Arial" w:hAnsi="Arial" w:cs="Arial"/>
          <w:sz w:val="24"/>
          <w:szCs w:val="24"/>
        </w:rPr>
        <w:lastRenderedPageBreak/>
        <w:t>Secretary’s Report</w:t>
      </w:r>
      <w:r w:rsidR="00D02B18" w:rsidRPr="003B2F8E">
        <w:rPr>
          <w:rFonts w:ascii="Arial" w:hAnsi="Arial" w:cs="Arial"/>
          <w:sz w:val="24"/>
          <w:szCs w:val="24"/>
        </w:rPr>
        <w:t xml:space="preserve"> </w:t>
      </w:r>
      <w:r w:rsidR="00D02B18" w:rsidRPr="00CA1005">
        <w:rPr>
          <w:rFonts w:ascii="Arial" w:hAnsi="Arial" w:cs="Arial"/>
          <w:sz w:val="24"/>
          <w:szCs w:val="24"/>
        </w:rPr>
        <w:t>(Pa</w:t>
      </w:r>
      <w:r w:rsidR="00CA0E8B" w:rsidRPr="00CA1005">
        <w:rPr>
          <w:rFonts w:ascii="Arial" w:hAnsi="Arial" w:cs="Arial"/>
          <w:sz w:val="24"/>
          <w:szCs w:val="24"/>
        </w:rPr>
        <w:t>pe</w:t>
      </w:r>
      <w:r w:rsidR="005E095C" w:rsidRPr="00CA1005">
        <w:rPr>
          <w:rFonts w:ascii="Arial" w:hAnsi="Arial" w:cs="Arial"/>
          <w:sz w:val="24"/>
          <w:szCs w:val="24"/>
        </w:rPr>
        <w:t xml:space="preserve">r </w:t>
      </w:r>
      <w:r w:rsidR="00F62E68" w:rsidRPr="00CA1005">
        <w:rPr>
          <w:rFonts w:ascii="Arial" w:hAnsi="Arial" w:cs="Arial"/>
          <w:sz w:val="24"/>
          <w:szCs w:val="24"/>
        </w:rPr>
        <w:t>6/25</w:t>
      </w:r>
      <w:r w:rsidR="00D02B18" w:rsidRPr="00CA1005">
        <w:rPr>
          <w:rFonts w:ascii="Arial" w:hAnsi="Arial" w:cs="Arial"/>
          <w:sz w:val="24"/>
          <w:szCs w:val="24"/>
        </w:rPr>
        <w:t>)</w:t>
      </w:r>
    </w:p>
    <w:p w14:paraId="0088DBF2" w14:textId="01E18D8A" w:rsidR="00E5214C" w:rsidRPr="006D3AD1" w:rsidRDefault="00347BC2" w:rsidP="006D3AD1">
      <w:pPr>
        <w:autoSpaceDE w:val="0"/>
        <w:autoSpaceDN w:val="0"/>
        <w:adjustRightInd w:val="0"/>
        <w:spacing w:before="120" w:after="120" w:line="360" w:lineRule="auto"/>
        <w:rPr>
          <w:rFonts w:ascii="Arial" w:hAnsi="Arial" w:cstheme="minorHAnsi"/>
          <w:color w:val="000000" w:themeColor="text1"/>
          <w:sz w:val="24"/>
          <w:szCs w:val="24"/>
        </w:rPr>
      </w:pPr>
      <w:r>
        <w:rPr>
          <w:rFonts w:ascii="Arial" w:hAnsi="Arial" w:cstheme="minorHAnsi"/>
          <w:color w:val="000000" w:themeColor="text1"/>
          <w:sz w:val="24"/>
          <w:szCs w:val="24"/>
        </w:rPr>
        <w:t>The Secretary’s Report (copy previously circulated) was tabled and the following areas were highlighted:</w:t>
      </w:r>
    </w:p>
    <w:p w14:paraId="579BD736" w14:textId="2EE6BB85" w:rsidR="00E5214C" w:rsidRDefault="00E5214C" w:rsidP="00DE3A46">
      <w:pPr>
        <w:pStyle w:val="Heading2"/>
        <w:rPr>
          <w:rFonts w:ascii="Arial" w:hAnsi="Arial" w:cs="Arial"/>
          <w:b/>
          <w:color w:val="auto"/>
          <w:sz w:val="24"/>
          <w:szCs w:val="24"/>
        </w:rPr>
      </w:pPr>
      <w:r w:rsidRPr="003B2F8E">
        <w:rPr>
          <w:rFonts w:ascii="Arial" w:hAnsi="Arial" w:cs="Arial"/>
          <w:b/>
          <w:color w:val="auto"/>
          <w:sz w:val="24"/>
          <w:szCs w:val="24"/>
        </w:rPr>
        <w:t>Engagement with NIO, Sponsor Body</w:t>
      </w:r>
    </w:p>
    <w:p w14:paraId="63F5BD3B" w14:textId="4A6833D2" w:rsidR="003B2F8E" w:rsidRPr="00D410B2" w:rsidRDefault="000766BF" w:rsidP="00D410B2">
      <w:pPr>
        <w:pStyle w:val="ListParagraph"/>
        <w:numPr>
          <w:ilvl w:val="0"/>
          <w:numId w:val="26"/>
        </w:numPr>
        <w:spacing w:before="120" w:after="120" w:line="360" w:lineRule="auto"/>
        <w:rPr>
          <w:rFonts w:ascii="Arial" w:hAnsi="Arial" w:cstheme="minorHAnsi"/>
          <w:color w:val="000000" w:themeColor="text1"/>
          <w:sz w:val="24"/>
          <w:szCs w:val="24"/>
        </w:rPr>
      </w:pPr>
      <w:r>
        <w:rPr>
          <w:rFonts w:ascii="Arial" w:hAnsi="Arial" w:cstheme="minorHAnsi"/>
          <w:color w:val="000000" w:themeColor="text1"/>
          <w:sz w:val="24"/>
          <w:szCs w:val="24"/>
        </w:rPr>
        <w:t>The closing date for the</w:t>
      </w:r>
      <w:r w:rsidR="005E095C" w:rsidRPr="00DE3A46">
        <w:rPr>
          <w:rFonts w:ascii="Arial" w:hAnsi="Arial" w:cstheme="minorHAnsi"/>
          <w:color w:val="000000" w:themeColor="text1"/>
          <w:sz w:val="24"/>
          <w:szCs w:val="24"/>
        </w:rPr>
        <w:t xml:space="preserve"> recruitment campaign for a fourth Commissioner </w:t>
      </w:r>
      <w:r>
        <w:rPr>
          <w:rFonts w:ascii="Arial" w:hAnsi="Arial" w:cstheme="minorHAnsi"/>
          <w:color w:val="000000" w:themeColor="text1"/>
          <w:sz w:val="24"/>
          <w:szCs w:val="24"/>
        </w:rPr>
        <w:t xml:space="preserve">was 23 May 2025. Interviews </w:t>
      </w:r>
      <w:r w:rsidR="002160A7">
        <w:rPr>
          <w:rFonts w:ascii="Arial" w:hAnsi="Arial" w:cstheme="minorHAnsi"/>
          <w:color w:val="000000" w:themeColor="text1"/>
          <w:sz w:val="24"/>
          <w:szCs w:val="24"/>
        </w:rPr>
        <w:t xml:space="preserve">were scheduled for 20 and 23 </w:t>
      </w:r>
      <w:proofErr w:type="spellStart"/>
      <w:r w:rsidR="002160A7">
        <w:rPr>
          <w:rFonts w:ascii="Arial" w:hAnsi="Arial" w:cstheme="minorHAnsi"/>
          <w:color w:val="000000" w:themeColor="text1"/>
          <w:sz w:val="24"/>
          <w:szCs w:val="24"/>
        </w:rPr>
        <w:t>June.</w:t>
      </w:r>
      <w:r w:rsidR="00FD12BB">
        <w:rPr>
          <w:rFonts w:ascii="Arial" w:hAnsi="Arial" w:cstheme="minorHAnsi"/>
          <w:color w:val="000000" w:themeColor="text1"/>
          <w:sz w:val="24"/>
          <w:szCs w:val="24"/>
        </w:rPr>
        <w:t>It</w:t>
      </w:r>
      <w:proofErr w:type="spellEnd"/>
      <w:r w:rsidR="00FD12BB">
        <w:rPr>
          <w:rFonts w:ascii="Arial" w:hAnsi="Arial" w:cstheme="minorHAnsi"/>
          <w:color w:val="000000" w:themeColor="text1"/>
          <w:sz w:val="24"/>
          <w:szCs w:val="24"/>
        </w:rPr>
        <w:t xml:space="preserve"> was agreed that an induction package would be </w:t>
      </w:r>
      <w:r w:rsidR="002160A7">
        <w:rPr>
          <w:rFonts w:ascii="Arial" w:hAnsi="Arial" w:cstheme="minorHAnsi"/>
          <w:color w:val="000000" w:themeColor="text1"/>
          <w:sz w:val="24"/>
          <w:szCs w:val="24"/>
        </w:rPr>
        <w:t xml:space="preserve">prepared </w:t>
      </w:r>
      <w:r w:rsidR="00FD12BB">
        <w:rPr>
          <w:rFonts w:ascii="Arial" w:hAnsi="Arial" w:cstheme="minorHAnsi"/>
          <w:color w:val="000000" w:themeColor="text1"/>
          <w:sz w:val="24"/>
          <w:szCs w:val="24"/>
        </w:rPr>
        <w:t>for the new Commissioner.</w:t>
      </w:r>
    </w:p>
    <w:p w14:paraId="5CCF719C" w14:textId="56BB14B9" w:rsidR="007A41B4" w:rsidRPr="00DE3A46" w:rsidRDefault="007757F2" w:rsidP="003B2F8E">
      <w:pPr>
        <w:pStyle w:val="ListParagraph"/>
        <w:numPr>
          <w:ilvl w:val="0"/>
          <w:numId w:val="26"/>
        </w:numPr>
        <w:spacing w:before="120" w:after="120" w:line="360" w:lineRule="auto"/>
        <w:rPr>
          <w:rFonts w:ascii="Arial" w:hAnsi="Arial" w:cstheme="minorHAnsi"/>
          <w:color w:val="000000" w:themeColor="text1"/>
          <w:sz w:val="24"/>
          <w:szCs w:val="24"/>
        </w:rPr>
      </w:pPr>
      <w:r>
        <w:rPr>
          <w:rFonts w:ascii="Arial" w:hAnsi="Arial" w:cstheme="minorHAnsi"/>
          <w:color w:val="000000" w:themeColor="text1"/>
          <w:sz w:val="24"/>
          <w:szCs w:val="24"/>
        </w:rPr>
        <w:t xml:space="preserve">The Secretary met with the NIO Sponsors to discuss outcomes of the internal workshop on the Commissioners’ role and remit. A follow up meeting was due to take place between the Chairperson and the NIO Permanent </w:t>
      </w:r>
      <w:proofErr w:type="gramStart"/>
      <w:r>
        <w:rPr>
          <w:rFonts w:ascii="Arial" w:hAnsi="Arial" w:cstheme="minorHAnsi"/>
          <w:color w:val="000000" w:themeColor="text1"/>
          <w:sz w:val="24"/>
          <w:szCs w:val="24"/>
        </w:rPr>
        <w:t>Under</w:t>
      </w:r>
      <w:proofErr w:type="gramEnd"/>
      <w:r>
        <w:rPr>
          <w:rFonts w:ascii="Arial" w:hAnsi="Arial" w:cstheme="minorHAnsi"/>
          <w:color w:val="000000" w:themeColor="text1"/>
          <w:sz w:val="24"/>
          <w:szCs w:val="24"/>
        </w:rPr>
        <w:t xml:space="preserve"> Secretary </w:t>
      </w:r>
      <w:r w:rsidR="00FB025D">
        <w:rPr>
          <w:rFonts w:ascii="Arial" w:hAnsi="Arial" w:cstheme="minorHAnsi"/>
          <w:color w:val="000000" w:themeColor="text1"/>
          <w:sz w:val="24"/>
          <w:szCs w:val="24"/>
        </w:rPr>
        <w:t>on 16 June 2025 however this has been postponed due to unforeseen circumstances</w:t>
      </w:r>
      <w:r w:rsidR="002160A7">
        <w:rPr>
          <w:rFonts w:ascii="Arial" w:hAnsi="Arial" w:cstheme="minorHAnsi"/>
          <w:color w:val="000000" w:themeColor="text1"/>
          <w:sz w:val="24"/>
          <w:szCs w:val="24"/>
        </w:rPr>
        <w:t xml:space="preserve"> and is to </w:t>
      </w:r>
      <w:r w:rsidR="00FB025D">
        <w:rPr>
          <w:rFonts w:ascii="Arial" w:hAnsi="Arial" w:cstheme="minorHAnsi"/>
          <w:color w:val="000000" w:themeColor="text1"/>
          <w:sz w:val="24"/>
          <w:szCs w:val="24"/>
        </w:rPr>
        <w:t>be rearranged.</w:t>
      </w:r>
    </w:p>
    <w:p w14:paraId="26FE4515" w14:textId="77777777" w:rsidR="003B2F8E" w:rsidRDefault="003B2F8E" w:rsidP="00DE3A46">
      <w:pPr>
        <w:pStyle w:val="Heading2"/>
        <w:rPr>
          <w:rFonts w:ascii="Arial" w:hAnsi="Arial" w:cs="Arial"/>
          <w:color w:val="auto"/>
        </w:rPr>
      </w:pPr>
    </w:p>
    <w:p w14:paraId="53E2A65D" w14:textId="59157389" w:rsidR="008B660D" w:rsidRPr="003B2F8E" w:rsidRDefault="00D446B2" w:rsidP="00DE3A46">
      <w:pPr>
        <w:pStyle w:val="Heading2"/>
        <w:rPr>
          <w:rFonts w:ascii="Arial" w:hAnsi="Arial" w:cs="Arial"/>
          <w:b/>
          <w:color w:val="auto"/>
          <w:sz w:val="24"/>
          <w:szCs w:val="24"/>
        </w:rPr>
      </w:pPr>
      <w:r w:rsidRPr="003B2F8E">
        <w:rPr>
          <w:rFonts w:ascii="Arial" w:hAnsi="Arial" w:cs="Arial"/>
          <w:b/>
          <w:color w:val="auto"/>
          <w:sz w:val="24"/>
          <w:szCs w:val="24"/>
        </w:rPr>
        <w:t>External Engagement Activity</w:t>
      </w:r>
      <w:r w:rsidR="008B660D" w:rsidRPr="003B2F8E">
        <w:rPr>
          <w:rFonts w:ascii="Arial" w:hAnsi="Arial" w:cs="Arial"/>
          <w:b/>
          <w:color w:val="auto"/>
          <w:sz w:val="24"/>
          <w:szCs w:val="24"/>
        </w:rPr>
        <w:t xml:space="preserve"> </w:t>
      </w:r>
    </w:p>
    <w:p w14:paraId="2EB672E4" w14:textId="77777777" w:rsidR="008B660D" w:rsidRPr="0016743F" w:rsidRDefault="008B660D" w:rsidP="00D410B2">
      <w:pPr>
        <w:autoSpaceDE w:val="0"/>
        <w:autoSpaceDN w:val="0"/>
        <w:adjustRightInd w:val="0"/>
        <w:spacing w:after="0" w:line="360" w:lineRule="auto"/>
        <w:rPr>
          <w:rFonts w:ascii="Arial" w:hAnsi="Arial" w:cstheme="minorHAnsi"/>
          <w:b/>
          <w:color w:val="000000" w:themeColor="text1"/>
          <w:sz w:val="24"/>
          <w:szCs w:val="24"/>
        </w:rPr>
      </w:pPr>
    </w:p>
    <w:p w14:paraId="599FA5C9" w14:textId="7A1ECF99" w:rsidR="000A54B9" w:rsidRDefault="000A54B9" w:rsidP="00DE3A46">
      <w:pPr>
        <w:pStyle w:val="Heading3"/>
        <w:rPr>
          <w:rFonts w:ascii="Arial" w:hAnsi="Arial" w:cs="Arial"/>
          <w:b/>
          <w:color w:val="auto"/>
        </w:rPr>
      </w:pPr>
      <w:r w:rsidRPr="003B2F8E">
        <w:rPr>
          <w:rFonts w:ascii="Arial" w:hAnsi="Arial" w:cs="Arial"/>
          <w:b/>
          <w:color w:val="auto"/>
        </w:rPr>
        <w:t>UK Civil Service Commission</w:t>
      </w:r>
    </w:p>
    <w:p w14:paraId="2CC351B1" w14:textId="2A20BC15" w:rsidR="00DE3A46" w:rsidRPr="00903B53" w:rsidRDefault="002160A7" w:rsidP="00CA1005">
      <w:pPr>
        <w:pStyle w:val="ListParagraph"/>
        <w:numPr>
          <w:ilvl w:val="0"/>
          <w:numId w:val="49"/>
        </w:numPr>
        <w:autoSpaceDE w:val="0"/>
        <w:autoSpaceDN w:val="0"/>
        <w:adjustRightInd w:val="0"/>
        <w:spacing w:before="120" w:after="120" w:line="360" w:lineRule="auto"/>
        <w:ind w:left="709" w:hanging="425"/>
        <w:rPr>
          <w:rFonts w:ascii="Arial" w:hAnsi="Arial" w:cstheme="minorHAnsi"/>
          <w:b/>
          <w:color w:val="000000" w:themeColor="text1"/>
          <w:sz w:val="24"/>
          <w:szCs w:val="24"/>
        </w:rPr>
      </w:pPr>
      <w:r w:rsidRPr="002160A7">
        <w:rPr>
          <w:rFonts w:ascii="Arial" w:hAnsi="Arial" w:cstheme="minorHAnsi"/>
          <w:color w:val="000000" w:themeColor="text1"/>
          <w:sz w:val="24"/>
          <w:szCs w:val="24"/>
        </w:rPr>
        <w:t xml:space="preserve">Commissioners agreed the draft programme for the visit to London to meet </w:t>
      </w:r>
      <w:r w:rsidR="002B4863" w:rsidRPr="00E770FA">
        <w:rPr>
          <w:rFonts w:ascii="Arial" w:hAnsi="Arial" w:cstheme="minorHAnsi"/>
          <w:color w:val="000000" w:themeColor="text1"/>
          <w:sz w:val="24"/>
          <w:szCs w:val="24"/>
        </w:rPr>
        <w:t xml:space="preserve">the UK First Commissioner and </w:t>
      </w:r>
      <w:r w:rsidRPr="002160A7">
        <w:rPr>
          <w:rFonts w:ascii="Arial" w:hAnsi="Arial" w:cstheme="minorHAnsi"/>
          <w:color w:val="000000" w:themeColor="text1"/>
          <w:sz w:val="24"/>
          <w:szCs w:val="24"/>
        </w:rPr>
        <w:t xml:space="preserve">colleagues on </w:t>
      </w:r>
      <w:r w:rsidR="00056855" w:rsidRPr="002160A7">
        <w:rPr>
          <w:rFonts w:ascii="Arial" w:hAnsi="Arial" w:cstheme="minorHAnsi"/>
          <w:color w:val="000000" w:themeColor="text1"/>
          <w:sz w:val="24"/>
          <w:szCs w:val="24"/>
        </w:rPr>
        <w:t xml:space="preserve">15 -16 September 2025. </w:t>
      </w:r>
      <w:r w:rsidRPr="002160A7">
        <w:rPr>
          <w:rFonts w:ascii="Arial" w:hAnsi="Arial" w:cstheme="minorHAnsi"/>
          <w:color w:val="000000" w:themeColor="text1"/>
          <w:sz w:val="24"/>
          <w:szCs w:val="24"/>
        </w:rPr>
        <w:t xml:space="preserve">It </w:t>
      </w:r>
      <w:r w:rsidR="00056855" w:rsidRPr="002160A7">
        <w:rPr>
          <w:rFonts w:ascii="Arial" w:hAnsi="Arial" w:cstheme="minorHAnsi"/>
          <w:color w:val="000000" w:themeColor="text1"/>
          <w:sz w:val="24"/>
          <w:szCs w:val="24"/>
        </w:rPr>
        <w:t>include</w:t>
      </w:r>
      <w:r w:rsidRPr="002160A7">
        <w:rPr>
          <w:rFonts w:ascii="Arial" w:hAnsi="Arial" w:cstheme="minorHAnsi"/>
          <w:color w:val="000000" w:themeColor="text1"/>
          <w:sz w:val="24"/>
          <w:szCs w:val="24"/>
        </w:rPr>
        <w:t>s</w:t>
      </w:r>
      <w:r w:rsidR="00056855" w:rsidRPr="002160A7">
        <w:rPr>
          <w:rFonts w:ascii="Arial" w:hAnsi="Arial" w:cstheme="minorHAnsi"/>
          <w:color w:val="000000" w:themeColor="text1"/>
          <w:sz w:val="24"/>
          <w:szCs w:val="24"/>
        </w:rPr>
        <w:t xml:space="preserve"> a meeting with the Recruitment Lead for the Government People Group and colleagues on the SCS Executive Search function and playbook. </w:t>
      </w:r>
      <w:r>
        <w:rPr>
          <w:rFonts w:ascii="Arial" w:hAnsi="Arial" w:cstheme="minorHAnsi"/>
          <w:b/>
          <w:color w:val="000000" w:themeColor="text1"/>
          <w:sz w:val="24"/>
          <w:szCs w:val="24"/>
        </w:rPr>
        <w:t>Action: Secretariat to proceed to book travel and accommodation</w:t>
      </w:r>
    </w:p>
    <w:p w14:paraId="1B074E03" w14:textId="77777777" w:rsidR="003B2F8E" w:rsidRDefault="003B2F8E" w:rsidP="00056855">
      <w:pPr>
        <w:pStyle w:val="ListParagraph"/>
        <w:autoSpaceDE w:val="0"/>
        <w:autoSpaceDN w:val="0"/>
        <w:adjustRightInd w:val="0"/>
        <w:spacing w:before="120" w:after="120" w:line="360" w:lineRule="auto"/>
        <w:rPr>
          <w:rFonts w:ascii="Arial" w:hAnsi="Arial" w:cstheme="minorHAnsi"/>
          <w:color w:val="000000" w:themeColor="text1"/>
          <w:sz w:val="24"/>
          <w:szCs w:val="24"/>
        </w:rPr>
      </w:pPr>
    </w:p>
    <w:p w14:paraId="7B738DD8" w14:textId="4F25FB3D" w:rsidR="001E5BF5" w:rsidRDefault="001E5BF5" w:rsidP="00B27A79">
      <w:pPr>
        <w:pStyle w:val="Heading3"/>
        <w:rPr>
          <w:rFonts w:ascii="Arial" w:hAnsi="Arial" w:cs="Arial"/>
          <w:b/>
          <w:color w:val="auto"/>
        </w:rPr>
      </w:pPr>
      <w:r w:rsidRPr="003B2F8E">
        <w:rPr>
          <w:rFonts w:ascii="Arial" w:hAnsi="Arial" w:cs="Arial"/>
          <w:b/>
          <w:color w:val="auto"/>
        </w:rPr>
        <w:t xml:space="preserve">HOCS </w:t>
      </w:r>
      <w:r w:rsidR="00585555" w:rsidRPr="003B2F8E">
        <w:rPr>
          <w:rFonts w:ascii="Arial" w:hAnsi="Arial" w:cs="Arial"/>
          <w:b/>
          <w:color w:val="auto"/>
        </w:rPr>
        <w:t>and Permanent Secretaries</w:t>
      </w:r>
    </w:p>
    <w:p w14:paraId="4E1D4282" w14:textId="56E977FE" w:rsidR="00181FB8" w:rsidRDefault="00F0721D" w:rsidP="00F0721D">
      <w:pPr>
        <w:pStyle w:val="ListParagraph"/>
        <w:numPr>
          <w:ilvl w:val="0"/>
          <w:numId w:val="27"/>
        </w:numPr>
        <w:autoSpaceDE w:val="0"/>
        <w:autoSpaceDN w:val="0"/>
        <w:adjustRightInd w:val="0"/>
        <w:spacing w:before="120" w:after="120" w:line="360" w:lineRule="auto"/>
        <w:rPr>
          <w:rFonts w:ascii="Arial" w:hAnsi="Arial" w:cstheme="minorHAnsi"/>
          <w:color w:val="000000" w:themeColor="text1"/>
          <w:sz w:val="24"/>
          <w:szCs w:val="24"/>
        </w:rPr>
      </w:pPr>
      <w:r w:rsidRPr="00F0721D">
        <w:rPr>
          <w:rFonts w:ascii="Arial" w:hAnsi="Arial" w:cstheme="minorHAnsi"/>
          <w:color w:val="000000" w:themeColor="text1"/>
          <w:sz w:val="24"/>
          <w:szCs w:val="24"/>
        </w:rPr>
        <w:t xml:space="preserve">Meetings with the </w:t>
      </w:r>
      <w:proofErr w:type="spellStart"/>
      <w:r w:rsidRPr="00F0721D">
        <w:rPr>
          <w:rFonts w:ascii="Arial" w:hAnsi="Arial" w:cstheme="minorHAnsi"/>
          <w:color w:val="000000" w:themeColor="text1"/>
          <w:sz w:val="24"/>
          <w:szCs w:val="24"/>
        </w:rPr>
        <w:t>DfE</w:t>
      </w:r>
      <w:proofErr w:type="spellEnd"/>
      <w:r w:rsidRPr="00F0721D">
        <w:rPr>
          <w:rFonts w:ascii="Arial" w:hAnsi="Arial" w:cstheme="minorHAnsi"/>
          <w:color w:val="000000" w:themeColor="text1"/>
          <w:sz w:val="24"/>
          <w:szCs w:val="24"/>
        </w:rPr>
        <w:t xml:space="preserve"> and DE Permanent Secretaries were held (9 and 16 April 2025 respectively), concluding the series of meetings to discuss Commissioners’ draft Strategic Plan in more depth and to seek views on how Commissioners can best deliver on Priorities 2 and 3.</w:t>
      </w:r>
    </w:p>
    <w:p w14:paraId="1025AB55" w14:textId="77777777" w:rsidR="00CA1005" w:rsidRPr="00F6157A" w:rsidRDefault="00F0721D" w:rsidP="00D410B2">
      <w:pPr>
        <w:spacing w:after="0" w:line="360" w:lineRule="auto"/>
        <w:rPr>
          <w:rFonts w:ascii="Arial" w:hAnsi="Arial" w:cs="Arial"/>
          <w:sz w:val="24"/>
          <w:szCs w:val="24"/>
        </w:rPr>
      </w:pPr>
      <w:r w:rsidRPr="00F6157A">
        <w:rPr>
          <w:rFonts w:ascii="Arial" w:hAnsi="Arial" w:cs="Arial"/>
          <w:sz w:val="24"/>
          <w:szCs w:val="24"/>
        </w:rPr>
        <w:t xml:space="preserve">A plenary meeting has been arranged for </w:t>
      </w:r>
      <w:r w:rsidR="006D7EE1" w:rsidRPr="00F6157A">
        <w:rPr>
          <w:rFonts w:ascii="Arial" w:hAnsi="Arial" w:cs="Arial"/>
          <w:sz w:val="24"/>
          <w:szCs w:val="24"/>
        </w:rPr>
        <w:t xml:space="preserve">the afternoon of </w:t>
      </w:r>
      <w:r w:rsidRPr="00F6157A">
        <w:rPr>
          <w:rFonts w:ascii="Arial" w:hAnsi="Arial" w:cs="Arial"/>
          <w:sz w:val="24"/>
          <w:szCs w:val="24"/>
        </w:rPr>
        <w:t xml:space="preserve">19 June 2025 </w:t>
      </w:r>
      <w:r w:rsidR="002B4627" w:rsidRPr="00F6157A">
        <w:rPr>
          <w:rFonts w:ascii="Arial" w:hAnsi="Arial" w:cs="Arial"/>
          <w:sz w:val="24"/>
          <w:szCs w:val="24"/>
        </w:rPr>
        <w:t xml:space="preserve">with HOCS, People &amp; OD and NICSHR. </w:t>
      </w:r>
      <w:r w:rsidRPr="00F6157A">
        <w:rPr>
          <w:rFonts w:ascii="Arial" w:hAnsi="Arial" w:cs="Arial"/>
          <w:sz w:val="24"/>
          <w:szCs w:val="24"/>
        </w:rPr>
        <w:t xml:space="preserve">Commissioners considered </w:t>
      </w:r>
      <w:r w:rsidR="002160A7" w:rsidRPr="00F6157A">
        <w:rPr>
          <w:rFonts w:ascii="Arial" w:hAnsi="Arial" w:cs="Arial"/>
          <w:sz w:val="24"/>
          <w:szCs w:val="24"/>
        </w:rPr>
        <w:t>areas for discussion</w:t>
      </w:r>
      <w:r w:rsidR="006D7EE1" w:rsidRPr="00F6157A">
        <w:rPr>
          <w:rFonts w:ascii="Arial" w:hAnsi="Arial" w:cs="Arial"/>
          <w:sz w:val="24"/>
          <w:szCs w:val="24"/>
        </w:rPr>
        <w:t>.</w:t>
      </w:r>
      <w:r w:rsidR="00760318" w:rsidRPr="00F6157A">
        <w:rPr>
          <w:rFonts w:ascii="Arial" w:hAnsi="Arial" w:cs="Arial"/>
          <w:sz w:val="24"/>
          <w:szCs w:val="24"/>
        </w:rPr>
        <w:t xml:space="preserve"> </w:t>
      </w:r>
    </w:p>
    <w:p w14:paraId="3A785D7B" w14:textId="77777777" w:rsidR="00CA1005" w:rsidRDefault="00CA1005" w:rsidP="00D410B2">
      <w:pPr>
        <w:spacing w:after="0"/>
      </w:pPr>
    </w:p>
    <w:p w14:paraId="30705A6A" w14:textId="1604352B" w:rsidR="00C206D9" w:rsidRPr="003B2F8E" w:rsidRDefault="00C206D9" w:rsidP="00CA1005">
      <w:pPr>
        <w:pStyle w:val="Heading3"/>
        <w:spacing w:line="360" w:lineRule="auto"/>
        <w:rPr>
          <w:rFonts w:ascii="Arial" w:hAnsi="Arial" w:cs="Arial"/>
          <w:b/>
          <w:color w:val="auto"/>
        </w:rPr>
      </w:pPr>
      <w:r w:rsidRPr="003B2F8E">
        <w:rPr>
          <w:rFonts w:ascii="Arial" w:hAnsi="Arial" w:cs="Arial"/>
          <w:b/>
          <w:color w:val="auto"/>
        </w:rPr>
        <w:lastRenderedPageBreak/>
        <w:t>Recruitment and Selection Development Group (RSDG)</w:t>
      </w:r>
    </w:p>
    <w:p w14:paraId="4FA22144" w14:textId="62AB6FF1" w:rsidR="00760318" w:rsidRDefault="00760318" w:rsidP="00D410B2">
      <w:pPr>
        <w:pStyle w:val="ListParagraph"/>
        <w:numPr>
          <w:ilvl w:val="0"/>
          <w:numId w:val="27"/>
        </w:numPr>
        <w:autoSpaceDE w:val="0"/>
        <w:autoSpaceDN w:val="0"/>
        <w:adjustRightInd w:val="0"/>
        <w:spacing w:after="0" w:line="360" w:lineRule="auto"/>
        <w:ind w:left="714" w:hanging="357"/>
        <w:rPr>
          <w:rFonts w:ascii="Arial" w:hAnsi="Arial" w:cstheme="minorHAnsi"/>
          <w:color w:val="000000" w:themeColor="text1"/>
          <w:sz w:val="24"/>
          <w:szCs w:val="24"/>
        </w:rPr>
      </w:pPr>
      <w:r w:rsidRPr="00760318">
        <w:rPr>
          <w:rFonts w:ascii="Arial" w:hAnsi="Arial" w:cstheme="minorHAnsi"/>
          <w:color w:val="000000" w:themeColor="text1"/>
          <w:sz w:val="24"/>
          <w:szCs w:val="24"/>
        </w:rPr>
        <w:t>The meeting of the RSDG, scheduled to take place on 8 May 2025, was postponed. As it has not been possible to find a suitable alternative date, the next meeting will be held, as scheduled, on 11 September 2025 in Bruce Street.</w:t>
      </w:r>
    </w:p>
    <w:p w14:paraId="2EADFEBB" w14:textId="62491361" w:rsidR="00760318" w:rsidRDefault="00760318" w:rsidP="00D410B2">
      <w:pPr>
        <w:autoSpaceDE w:val="0"/>
        <w:autoSpaceDN w:val="0"/>
        <w:adjustRightInd w:val="0"/>
        <w:spacing w:after="0" w:line="360" w:lineRule="auto"/>
        <w:rPr>
          <w:rFonts w:ascii="Arial" w:hAnsi="Arial" w:cstheme="minorHAnsi"/>
          <w:color w:val="000000" w:themeColor="text1"/>
          <w:sz w:val="24"/>
          <w:szCs w:val="24"/>
        </w:rPr>
      </w:pPr>
    </w:p>
    <w:p w14:paraId="28795AA3" w14:textId="7F3CC1E8" w:rsidR="00760318" w:rsidRPr="003B2F8E" w:rsidRDefault="00760318" w:rsidP="00F6157A">
      <w:pPr>
        <w:pStyle w:val="Heading3"/>
        <w:spacing w:line="360" w:lineRule="auto"/>
        <w:rPr>
          <w:rFonts w:ascii="Arial" w:hAnsi="Arial" w:cs="Arial"/>
          <w:b/>
          <w:color w:val="000000" w:themeColor="text1"/>
        </w:rPr>
      </w:pPr>
      <w:r w:rsidRPr="003B2F8E">
        <w:rPr>
          <w:rFonts w:ascii="Arial" w:hAnsi="Arial" w:cs="Arial"/>
          <w:b/>
          <w:color w:val="000000" w:themeColor="text1"/>
        </w:rPr>
        <w:t>NICS Policy Task and Finish Groups</w:t>
      </w:r>
    </w:p>
    <w:p w14:paraId="460DFA79" w14:textId="08D273F2" w:rsidR="00760318" w:rsidRDefault="00760318" w:rsidP="00D410B2">
      <w:pPr>
        <w:pStyle w:val="ListParagraph"/>
        <w:numPr>
          <w:ilvl w:val="0"/>
          <w:numId w:val="27"/>
        </w:numPr>
        <w:spacing w:after="0" w:line="360" w:lineRule="auto"/>
        <w:ind w:left="697" w:right="340" w:hanging="357"/>
        <w:contextualSpacing w:val="0"/>
        <w:rPr>
          <w:rFonts w:ascii="Arial" w:hAnsi="Arial" w:cs="Arial"/>
          <w:sz w:val="24"/>
          <w:szCs w:val="24"/>
        </w:rPr>
      </w:pPr>
      <w:r w:rsidRPr="00697F7C">
        <w:rPr>
          <w:rFonts w:ascii="Arial" w:hAnsi="Arial" w:cs="Arial"/>
          <w:sz w:val="24"/>
          <w:szCs w:val="24"/>
        </w:rPr>
        <w:t>On 12 May a meeting was held between Commissioners and senior office</w:t>
      </w:r>
      <w:r w:rsidR="008F64F9">
        <w:rPr>
          <w:rFonts w:ascii="Arial" w:hAnsi="Arial" w:cs="Arial"/>
          <w:sz w:val="24"/>
          <w:szCs w:val="24"/>
        </w:rPr>
        <w:t>r</w:t>
      </w:r>
      <w:r w:rsidRPr="00697F7C">
        <w:rPr>
          <w:rFonts w:ascii="Arial" w:hAnsi="Arial" w:cs="Arial"/>
          <w:sz w:val="24"/>
          <w:szCs w:val="24"/>
        </w:rPr>
        <w:t xml:space="preserve">s from </w:t>
      </w:r>
      <w:proofErr w:type="spellStart"/>
      <w:proofErr w:type="gramStart"/>
      <w:r w:rsidRPr="00697F7C">
        <w:rPr>
          <w:rFonts w:ascii="Arial" w:hAnsi="Arial" w:cs="Arial"/>
          <w:sz w:val="24"/>
          <w:szCs w:val="24"/>
        </w:rPr>
        <w:t>DfC</w:t>
      </w:r>
      <w:proofErr w:type="spellEnd"/>
      <w:proofErr w:type="gramEnd"/>
      <w:r w:rsidRPr="00697F7C">
        <w:rPr>
          <w:rFonts w:ascii="Arial" w:hAnsi="Arial" w:cs="Arial"/>
          <w:sz w:val="24"/>
          <w:szCs w:val="24"/>
        </w:rPr>
        <w:t xml:space="preserve">, </w:t>
      </w:r>
      <w:proofErr w:type="spellStart"/>
      <w:r w:rsidRPr="00697F7C">
        <w:rPr>
          <w:rFonts w:ascii="Arial" w:hAnsi="Arial" w:cs="Arial"/>
          <w:sz w:val="24"/>
          <w:szCs w:val="24"/>
        </w:rPr>
        <w:t>DfI</w:t>
      </w:r>
      <w:proofErr w:type="spellEnd"/>
      <w:r w:rsidRPr="00697F7C">
        <w:rPr>
          <w:rFonts w:ascii="Arial" w:hAnsi="Arial" w:cs="Arial"/>
          <w:sz w:val="24"/>
          <w:szCs w:val="24"/>
        </w:rPr>
        <w:t xml:space="preserve"> and NICSHR when it was agreed that Commissioners have a critical role to play in the streamlining of recruitment and selection in the NICS. This project is currently in the exploratory stage and it was agreed that the NICS would touch base with the Commissioners at regular intervals for their input into proposals. </w:t>
      </w:r>
    </w:p>
    <w:p w14:paraId="6AF8E57C" w14:textId="77777777" w:rsidR="00A6548A" w:rsidRDefault="00A6548A" w:rsidP="00760318">
      <w:pPr>
        <w:rPr>
          <w:rFonts w:ascii="Arial" w:hAnsi="Arial" w:cs="Arial"/>
          <w:sz w:val="24"/>
          <w:szCs w:val="24"/>
        </w:rPr>
      </w:pPr>
    </w:p>
    <w:p w14:paraId="688FF54B" w14:textId="416138F5" w:rsidR="00F63140" w:rsidRPr="003B2F8E" w:rsidRDefault="00F63140" w:rsidP="00F6157A">
      <w:pPr>
        <w:pStyle w:val="Heading3"/>
        <w:spacing w:line="360" w:lineRule="auto"/>
        <w:rPr>
          <w:rFonts w:ascii="Arial" w:hAnsi="Arial" w:cs="Arial"/>
          <w:b/>
          <w:color w:val="auto"/>
        </w:rPr>
      </w:pPr>
      <w:r w:rsidRPr="003B2F8E">
        <w:rPr>
          <w:rFonts w:ascii="Arial" w:hAnsi="Arial" w:cs="Arial"/>
          <w:b/>
          <w:color w:val="auto"/>
        </w:rPr>
        <w:t>NICSHR and People &amp; OD</w:t>
      </w:r>
    </w:p>
    <w:p w14:paraId="35253301" w14:textId="37A52E3C" w:rsidR="00F63140" w:rsidRDefault="00F63140" w:rsidP="00D410B2">
      <w:pPr>
        <w:autoSpaceDE w:val="0"/>
        <w:autoSpaceDN w:val="0"/>
        <w:adjustRightInd w:val="0"/>
        <w:spacing w:after="120" w:line="360" w:lineRule="auto"/>
        <w:rPr>
          <w:rFonts w:ascii="Arial" w:hAnsi="Arial" w:cstheme="minorHAnsi"/>
          <w:color w:val="000000" w:themeColor="text1"/>
          <w:sz w:val="24"/>
          <w:szCs w:val="24"/>
        </w:rPr>
      </w:pPr>
      <w:r w:rsidRPr="00F63140">
        <w:rPr>
          <w:rFonts w:ascii="Arial" w:hAnsi="Arial" w:cstheme="minorHAnsi"/>
          <w:color w:val="000000" w:themeColor="text1"/>
          <w:sz w:val="24"/>
          <w:szCs w:val="24"/>
        </w:rPr>
        <w:t xml:space="preserve">During this reporting period, Commissioners engaged, via correspondence and face to face, with NICSHR and P&amp;OD on the following matters, as well as on </w:t>
      </w:r>
      <w:r w:rsidR="00406F26">
        <w:rPr>
          <w:rFonts w:ascii="Arial" w:hAnsi="Arial" w:cstheme="minorHAnsi"/>
          <w:color w:val="000000" w:themeColor="text1"/>
          <w:sz w:val="24"/>
          <w:szCs w:val="24"/>
        </w:rPr>
        <w:t xml:space="preserve">other </w:t>
      </w:r>
      <w:r w:rsidRPr="00F63140">
        <w:rPr>
          <w:rFonts w:ascii="Arial" w:hAnsi="Arial" w:cstheme="minorHAnsi"/>
          <w:color w:val="000000" w:themeColor="text1"/>
          <w:sz w:val="24"/>
          <w:szCs w:val="24"/>
        </w:rPr>
        <w:t>casework:-</w:t>
      </w:r>
    </w:p>
    <w:p w14:paraId="33938570" w14:textId="77777777" w:rsidR="00AA1A69" w:rsidRPr="00AA1A69" w:rsidRDefault="00AA1A69" w:rsidP="00F6157A">
      <w:pPr>
        <w:pStyle w:val="ListParagraph"/>
        <w:numPr>
          <w:ilvl w:val="0"/>
          <w:numId w:val="27"/>
        </w:numPr>
        <w:autoSpaceDE w:val="0"/>
        <w:autoSpaceDN w:val="0"/>
        <w:adjustRightInd w:val="0"/>
        <w:spacing w:before="120" w:after="120" w:line="360" w:lineRule="auto"/>
        <w:rPr>
          <w:rFonts w:ascii="Arial" w:hAnsi="Arial" w:cstheme="minorHAnsi"/>
          <w:color w:val="000000" w:themeColor="text1"/>
          <w:sz w:val="24"/>
          <w:szCs w:val="24"/>
        </w:rPr>
      </w:pPr>
      <w:r w:rsidRPr="00AA1A69">
        <w:rPr>
          <w:rFonts w:ascii="Arial" w:hAnsi="Arial" w:cstheme="minorHAnsi"/>
          <w:color w:val="000000" w:themeColor="text1"/>
          <w:sz w:val="24"/>
          <w:szCs w:val="24"/>
        </w:rPr>
        <w:t xml:space="preserve">Amendments to Commissioners’ Recruitment Code </w:t>
      </w:r>
    </w:p>
    <w:p w14:paraId="3D72EC42" w14:textId="77777777" w:rsidR="00AA1A69" w:rsidRPr="00AA1A69" w:rsidRDefault="00AA1A69" w:rsidP="00F6157A">
      <w:pPr>
        <w:pStyle w:val="ListParagraph"/>
        <w:numPr>
          <w:ilvl w:val="0"/>
          <w:numId w:val="27"/>
        </w:numPr>
        <w:autoSpaceDE w:val="0"/>
        <w:autoSpaceDN w:val="0"/>
        <w:adjustRightInd w:val="0"/>
        <w:spacing w:before="120" w:after="120" w:line="360" w:lineRule="auto"/>
        <w:rPr>
          <w:rFonts w:ascii="Arial" w:hAnsi="Arial" w:cstheme="minorHAnsi"/>
          <w:color w:val="000000" w:themeColor="text1"/>
          <w:sz w:val="24"/>
          <w:szCs w:val="24"/>
        </w:rPr>
      </w:pPr>
      <w:r w:rsidRPr="00AA1A69">
        <w:rPr>
          <w:rFonts w:ascii="Arial" w:hAnsi="Arial" w:cstheme="minorHAnsi"/>
          <w:color w:val="000000" w:themeColor="text1"/>
          <w:sz w:val="24"/>
          <w:szCs w:val="24"/>
        </w:rPr>
        <w:t>Five Year Civil Service People Strategy</w:t>
      </w:r>
    </w:p>
    <w:p w14:paraId="7CDE8042" w14:textId="573E872F" w:rsidR="00AA1A69" w:rsidRDefault="00AA1A69" w:rsidP="00D410B2">
      <w:pPr>
        <w:pStyle w:val="ListParagraph"/>
        <w:numPr>
          <w:ilvl w:val="0"/>
          <w:numId w:val="27"/>
        </w:numPr>
        <w:autoSpaceDE w:val="0"/>
        <w:autoSpaceDN w:val="0"/>
        <w:adjustRightInd w:val="0"/>
        <w:spacing w:before="120" w:after="0" w:line="360" w:lineRule="auto"/>
        <w:ind w:left="714" w:hanging="357"/>
        <w:contextualSpacing w:val="0"/>
        <w:rPr>
          <w:rFonts w:ascii="Arial" w:hAnsi="Arial" w:cstheme="minorHAnsi"/>
          <w:color w:val="000000" w:themeColor="text1"/>
          <w:sz w:val="24"/>
          <w:szCs w:val="24"/>
        </w:rPr>
      </w:pPr>
      <w:r w:rsidRPr="00AA1A69">
        <w:rPr>
          <w:rFonts w:ascii="Arial" w:hAnsi="Arial" w:cstheme="minorHAnsi"/>
          <w:color w:val="000000" w:themeColor="text1"/>
          <w:sz w:val="24"/>
          <w:szCs w:val="24"/>
        </w:rPr>
        <w:t>NIAO Review of Recommendations on Capacity and Capability in the NICS (Meeting with People and OD officials on 29 April 2025).</w:t>
      </w:r>
    </w:p>
    <w:p w14:paraId="14D50798" w14:textId="5C13384C" w:rsidR="00D92FF5" w:rsidRDefault="00D92FF5" w:rsidP="00D410B2">
      <w:pPr>
        <w:autoSpaceDE w:val="0"/>
        <w:autoSpaceDN w:val="0"/>
        <w:adjustRightInd w:val="0"/>
        <w:spacing w:after="0" w:line="360" w:lineRule="auto"/>
        <w:rPr>
          <w:rFonts w:ascii="Arial" w:hAnsi="Arial" w:cstheme="minorHAnsi"/>
          <w:color w:val="000000" w:themeColor="text1"/>
          <w:sz w:val="24"/>
          <w:szCs w:val="24"/>
        </w:rPr>
      </w:pPr>
    </w:p>
    <w:p w14:paraId="686392C0" w14:textId="71B75AEE" w:rsidR="00D92FF5" w:rsidRPr="003B2F8E" w:rsidRDefault="00D92FF5" w:rsidP="00D92FF5">
      <w:pPr>
        <w:pStyle w:val="Heading3"/>
        <w:rPr>
          <w:rFonts w:ascii="Arial" w:hAnsi="Arial" w:cs="Arial"/>
          <w:b/>
          <w:color w:val="000000" w:themeColor="text1"/>
        </w:rPr>
      </w:pPr>
      <w:r w:rsidRPr="003B2F8E">
        <w:rPr>
          <w:rFonts w:ascii="Arial" w:hAnsi="Arial" w:cs="Arial"/>
          <w:b/>
          <w:color w:val="000000" w:themeColor="text1"/>
        </w:rPr>
        <w:t>Northern Ireland Audit Office (NIAO)</w:t>
      </w:r>
    </w:p>
    <w:p w14:paraId="5BADD8F6" w14:textId="2415C7F6" w:rsidR="00D92FF5" w:rsidRDefault="00D92FF5" w:rsidP="00D92FF5">
      <w:pPr>
        <w:pStyle w:val="ListParagraph"/>
        <w:numPr>
          <w:ilvl w:val="0"/>
          <w:numId w:val="36"/>
        </w:numPr>
        <w:autoSpaceDE w:val="0"/>
        <w:autoSpaceDN w:val="0"/>
        <w:adjustRightInd w:val="0"/>
        <w:spacing w:before="120" w:after="120" w:line="360" w:lineRule="auto"/>
        <w:rPr>
          <w:rFonts w:ascii="Arial" w:hAnsi="Arial" w:cstheme="minorHAnsi"/>
          <w:color w:val="000000" w:themeColor="text1"/>
          <w:sz w:val="24"/>
          <w:szCs w:val="24"/>
        </w:rPr>
      </w:pPr>
      <w:r w:rsidRPr="00D92FF5">
        <w:rPr>
          <w:rFonts w:ascii="Arial" w:hAnsi="Arial" w:cstheme="minorHAnsi"/>
          <w:color w:val="000000" w:themeColor="text1"/>
          <w:sz w:val="24"/>
          <w:szCs w:val="24"/>
        </w:rPr>
        <w:t>Commissioners met with Northern Ireland Audit Office officials on 8 May 2025 to review progress on recommendations made in the Report on Capacity and Capability in the NICS, published in November 2020. As requested at the meeting, Commissioners provided a written response to the NIAO on PAC Recommendation 11 and NIAO Recommendations 1 and 3. The response was issued to the NIAO on 30 May 2025</w:t>
      </w:r>
      <w:proofErr w:type="gramStart"/>
      <w:r w:rsidR="002B4627">
        <w:rPr>
          <w:rFonts w:ascii="Arial" w:hAnsi="Arial" w:cstheme="minorHAnsi"/>
          <w:color w:val="000000" w:themeColor="text1"/>
          <w:sz w:val="24"/>
          <w:szCs w:val="24"/>
        </w:rPr>
        <w:t>.</w:t>
      </w:r>
      <w:r w:rsidRPr="00D92FF5">
        <w:rPr>
          <w:rFonts w:ascii="Arial" w:hAnsi="Arial" w:cstheme="minorHAnsi"/>
          <w:color w:val="000000" w:themeColor="text1"/>
          <w:sz w:val="24"/>
          <w:szCs w:val="24"/>
        </w:rPr>
        <w:t>.</w:t>
      </w:r>
      <w:proofErr w:type="gramEnd"/>
    </w:p>
    <w:p w14:paraId="292B9FB2" w14:textId="77777777" w:rsidR="00F87F5B" w:rsidRPr="00D92FF5" w:rsidRDefault="00F87F5B" w:rsidP="00F87F5B">
      <w:pPr>
        <w:pStyle w:val="ListParagraph"/>
        <w:autoSpaceDE w:val="0"/>
        <w:autoSpaceDN w:val="0"/>
        <w:adjustRightInd w:val="0"/>
        <w:spacing w:before="120" w:after="120" w:line="360" w:lineRule="auto"/>
        <w:rPr>
          <w:rFonts w:ascii="Arial" w:hAnsi="Arial" w:cstheme="minorHAnsi"/>
          <w:color w:val="000000" w:themeColor="text1"/>
          <w:sz w:val="24"/>
          <w:szCs w:val="24"/>
        </w:rPr>
      </w:pPr>
    </w:p>
    <w:p w14:paraId="2064962E" w14:textId="03A814E7" w:rsidR="00181FB8" w:rsidRPr="003B2F8E" w:rsidRDefault="00F87F5B" w:rsidP="00F87F5B">
      <w:pPr>
        <w:pStyle w:val="Heading3"/>
        <w:rPr>
          <w:rFonts w:ascii="Arial" w:hAnsi="Arial" w:cs="Arial"/>
          <w:b/>
          <w:color w:val="000000" w:themeColor="text1"/>
        </w:rPr>
      </w:pPr>
      <w:r w:rsidRPr="003B2F8E">
        <w:rPr>
          <w:rFonts w:ascii="Arial" w:hAnsi="Arial" w:cs="Arial"/>
          <w:b/>
          <w:color w:val="000000" w:themeColor="text1"/>
        </w:rPr>
        <w:lastRenderedPageBreak/>
        <w:t>Crown Solicitor’s Office</w:t>
      </w:r>
    </w:p>
    <w:p w14:paraId="5A303124" w14:textId="47E4EF12" w:rsidR="00F87F5B" w:rsidRPr="00F87F5B" w:rsidRDefault="00F87F5B" w:rsidP="00D410B2">
      <w:pPr>
        <w:pStyle w:val="ListParagraph"/>
        <w:numPr>
          <w:ilvl w:val="0"/>
          <w:numId w:val="36"/>
        </w:numPr>
        <w:autoSpaceDE w:val="0"/>
        <w:autoSpaceDN w:val="0"/>
        <w:adjustRightInd w:val="0"/>
        <w:spacing w:before="120" w:after="0" w:line="360" w:lineRule="auto"/>
        <w:ind w:left="714" w:hanging="357"/>
        <w:contextualSpacing w:val="0"/>
        <w:rPr>
          <w:rFonts w:ascii="Arial" w:hAnsi="Arial" w:cstheme="minorHAnsi"/>
          <w:color w:val="000000" w:themeColor="text1"/>
          <w:sz w:val="24"/>
          <w:szCs w:val="24"/>
        </w:rPr>
      </w:pPr>
      <w:r w:rsidRPr="00F87F5B">
        <w:rPr>
          <w:rFonts w:ascii="Arial" w:hAnsi="Arial" w:cstheme="minorHAnsi"/>
          <w:color w:val="000000" w:themeColor="text1"/>
          <w:sz w:val="24"/>
          <w:szCs w:val="24"/>
        </w:rPr>
        <w:t>Legal advice was sought from CSO on whether Commissioners’ regulatory functions could be extended by agreement without legislative amendment</w:t>
      </w:r>
      <w:r>
        <w:rPr>
          <w:rFonts w:ascii="Arial" w:hAnsi="Arial" w:cstheme="minorHAnsi"/>
          <w:color w:val="000000" w:themeColor="text1"/>
          <w:sz w:val="24"/>
          <w:szCs w:val="24"/>
        </w:rPr>
        <w:t xml:space="preserve">. </w:t>
      </w:r>
      <w:r w:rsidRPr="00F87F5B">
        <w:rPr>
          <w:rFonts w:ascii="Arial" w:hAnsi="Arial" w:cstheme="minorHAnsi"/>
          <w:color w:val="000000" w:themeColor="text1"/>
          <w:sz w:val="24"/>
          <w:szCs w:val="24"/>
        </w:rPr>
        <w:t>An</w:t>
      </w:r>
      <w:r w:rsidR="002B4627">
        <w:rPr>
          <w:rFonts w:ascii="Arial" w:hAnsi="Arial" w:cstheme="minorHAnsi"/>
          <w:color w:val="000000" w:themeColor="text1"/>
          <w:sz w:val="24"/>
          <w:szCs w:val="24"/>
        </w:rPr>
        <w:t>y</w:t>
      </w:r>
      <w:r w:rsidRPr="00F87F5B">
        <w:rPr>
          <w:rFonts w:ascii="Arial" w:hAnsi="Arial" w:cstheme="minorHAnsi"/>
          <w:color w:val="000000" w:themeColor="text1"/>
          <w:sz w:val="24"/>
          <w:szCs w:val="24"/>
        </w:rPr>
        <w:t xml:space="preserve"> enhancement of</w:t>
      </w:r>
      <w:r w:rsidR="0014327F">
        <w:rPr>
          <w:rFonts w:ascii="Arial" w:hAnsi="Arial" w:cstheme="minorHAnsi"/>
          <w:color w:val="000000" w:themeColor="text1"/>
          <w:sz w:val="24"/>
          <w:szCs w:val="24"/>
        </w:rPr>
        <w:t xml:space="preserve"> Commissioners’ regulatory functions, even if by agreement, would be ultra vires and</w:t>
      </w:r>
      <w:r w:rsidRPr="00F87F5B">
        <w:rPr>
          <w:rFonts w:ascii="Arial" w:hAnsi="Arial" w:cstheme="minorHAnsi"/>
          <w:color w:val="000000" w:themeColor="text1"/>
          <w:sz w:val="24"/>
          <w:szCs w:val="24"/>
        </w:rPr>
        <w:t xml:space="preserve"> require legislative amendment. </w:t>
      </w:r>
    </w:p>
    <w:p w14:paraId="24D34E30" w14:textId="77777777" w:rsidR="00884471" w:rsidRDefault="00884471" w:rsidP="00D410B2">
      <w:pPr>
        <w:autoSpaceDE w:val="0"/>
        <w:autoSpaceDN w:val="0"/>
        <w:adjustRightInd w:val="0"/>
        <w:spacing w:after="0" w:line="360" w:lineRule="auto"/>
        <w:rPr>
          <w:rFonts w:ascii="Arial" w:hAnsi="Arial" w:cs="Arial"/>
          <w:b/>
          <w:color w:val="000000" w:themeColor="text1"/>
          <w:sz w:val="24"/>
          <w:szCs w:val="24"/>
        </w:rPr>
      </w:pPr>
    </w:p>
    <w:p w14:paraId="5BF5CC76" w14:textId="42A2C649" w:rsidR="00F63140" w:rsidRPr="003B2F8E" w:rsidRDefault="00884471" w:rsidP="002844C0">
      <w:pPr>
        <w:pStyle w:val="Heading2"/>
        <w:rPr>
          <w:rFonts w:ascii="Arial" w:hAnsi="Arial" w:cs="Arial"/>
          <w:b/>
          <w:color w:val="auto"/>
        </w:rPr>
      </w:pPr>
      <w:r w:rsidRPr="003B2F8E">
        <w:rPr>
          <w:rFonts w:ascii="Arial" w:hAnsi="Arial" w:cs="Arial"/>
          <w:b/>
          <w:color w:val="auto"/>
        </w:rPr>
        <w:t xml:space="preserve">Equality, Diversity and Inclusion </w:t>
      </w:r>
    </w:p>
    <w:p w14:paraId="799DBD00" w14:textId="794AC450" w:rsidR="00F9560E" w:rsidRDefault="00F9560E" w:rsidP="00F9560E"/>
    <w:p w14:paraId="445A1A69" w14:textId="1C95BC97" w:rsidR="00F9560E" w:rsidRPr="003B2F8E" w:rsidRDefault="00F9560E" w:rsidP="00F9560E">
      <w:pPr>
        <w:pStyle w:val="Heading3"/>
        <w:rPr>
          <w:rFonts w:ascii="Arial" w:hAnsi="Arial" w:cs="Arial"/>
          <w:b/>
          <w:color w:val="000000" w:themeColor="text1"/>
        </w:rPr>
      </w:pPr>
      <w:r w:rsidRPr="003B2F8E">
        <w:rPr>
          <w:rFonts w:ascii="Arial" w:hAnsi="Arial" w:cs="Arial"/>
          <w:b/>
          <w:color w:val="000000" w:themeColor="text1"/>
        </w:rPr>
        <w:t>Diversity Mark</w:t>
      </w:r>
    </w:p>
    <w:p w14:paraId="7FB1C479" w14:textId="0439D17B" w:rsidR="00F63140" w:rsidRPr="00F9560E" w:rsidRDefault="002B7D48" w:rsidP="00F9560E">
      <w:pPr>
        <w:pStyle w:val="ListParagraph"/>
        <w:numPr>
          <w:ilvl w:val="0"/>
          <w:numId w:val="36"/>
        </w:numPr>
        <w:autoSpaceDE w:val="0"/>
        <w:autoSpaceDN w:val="0"/>
        <w:adjustRightInd w:val="0"/>
        <w:spacing w:before="120" w:after="120" w:line="360" w:lineRule="auto"/>
        <w:rPr>
          <w:rFonts w:ascii="Arial" w:hAnsi="Arial" w:cs="Arial"/>
          <w:color w:val="000000" w:themeColor="text1"/>
          <w:sz w:val="24"/>
          <w:szCs w:val="24"/>
        </w:rPr>
      </w:pPr>
      <w:r w:rsidRPr="00F9560E">
        <w:rPr>
          <w:rFonts w:ascii="Arial" w:hAnsi="Arial" w:cs="Arial"/>
          <w:color w:val="000000" w:themeColor="text1"/>
          <w:sz w:val="24"/>
          <w:szCs w:val="24"/>
        </w:rPr>
        <w:t>The Diversity and Inclusion Strategy and Action Plan have been drawn up and the Commissioners’ views are sought on this prior to them being issued for consideration of the OCSC’s accreditation review in October 2025.</w:t>
      </w:r>
    </w:p>
    <w:p w14:paraId="35417B33" w14:textId="2841FD1E" w:rsidR="002B7D48" w:rsidRPr="00F9560E" w:rsidRDefault="002B7D48" w:rsidP="00F9560E">
      <w:pPr>
        <w:pStyle w:val="ListParagraph"/>
        <w:numPr>
          <w:ilvl w:val="0"/>
          <w:numId w:val="36"/>
        </w:numPr>
        <w:autoSpaceDE w:val="0"/>
        <w:autoSpaceDN w:val="0"/>
        <w:adjustRightInd w:val="0"/>
        <w:spacing w:before="120" w:after="120" w:line="360" w:lineRule="auto"/>
        <w:rPr>
          <w:rFonts w:ascii="Arial" w:hAnsi="Arial" w:cs="Arial"/>
          <w:color w:val="000000" w:themeColor="text1"/>
          <w:sz w:val="24"/>
          <w:szCs w:val="24"/>
        </w:rPr>
      </w:pPr>
      <w:r w:rsidRPr="00F9560E">
        <w:rPr>
          <w:rFonts w:ascii="Arial" w:hAnsi="Arial" w:cs="Arial"/>
          <w:color w:val="000000" w:themeColor="text1"/>
          <w:sz w:val="24"/>
          <w:szCs w:val="24"/>
        </w:rPr>
        <w:t>The Secretariat attended online events on “Creating Unity – Practical Steps to Supporting Trans Inclusion in the Workplace” and “Inclusive Insights/Intersectionality in Action: Addressing Challenges and Barriers” on 29 April and 20 May 2025 respectively. Both were hosted by Diversity Mark/Women in Business.</w:t>
      </w:r>
    </w:p>
    <w:p w14:paraId="06982D96" w14:textId="0C52D352" w:rsidR="002B7D48" w:rsidRPr="00903B53" w:rsidRDefault="002B7D48" w:rsidP="00D410B2">
      <w:pPr>
        <w:autoSpaceDE w:val="0"/>
        <w:autoSpaceDN w:val="0"/>
        <w:adjustRightInd w:val="0"/>
        <w:spacing w:before="120" w:after="0" w:line="360" w:lineRule="auto"/>
        <w:rPr>
          <w:rFonts w:ascii="Arial" w:hAnsi="Arial" w:cs="Arial"/>
          <w:b/>
          <w:color w:val="000000" w:themeColor="text1"/>
          <w:sz w:val="24"/>
          <w:szCs w:val="24"/>
        </w:rPr>
      </w:pPr>
      <w:r w:rsidRPr="00903B53">
        <w:rPr>
          <w:rFonts w:ascii="Arial" w:hAnsi="Arial" w:cs="Arial"/>
          <w:b/>
          <w:color w:val="000000" w:themeColor="text1"/>
          <w:sz w:val="24"/>
          <w:szCs w:val="24"/>
        </w:rPr>
        <w:t xml:space="preserve">Action: </w:t>
      </w:r>
      <w:r w:rsidR="008F4FFD" w:rsidRPr="00903B53">
        <w:rPr>
          <w:rFonts w:ascii="Arial" w:hAnsi="Arial" w:cs="Arial"/>
          <w:b/>
          <w:color w:val="000000" w:themeColor="text1"/>
          <w:sz w:val="24"/>
          <w:szCs w:val="24"/>
        </w:rPr>
        <w:t>Secretary to put Diversity and Inclusion Strategy on the Diversity Portal</w:t>
      </w:r>
      <w:r w:rsidR="008F64F9" w:rsidRPr="00903B53">
        <w:rPr>
          <w:rFonts w:ascii="Arial" w:hAnsi="Arial" w:cs="Arial"/>
          <w:b/>
          <w:color w:val="000000" w:themeColor="text1"/>
          <w:sz w:val="24"/>
          <w:szCs w:val="24"/>
        </w:rPr>
        <w:t>,</w:t>
      </w:r>
      <w:r w:rsidR="008F4FFD" w:rsidRPr="00903B53">
        <w:rPr>
          <w:rFonts w:ascii="Arial" w:hAnsi="Arial" w:cs="Arial"/>
          <w:b/>
          <w:color w:val="000000" w:themeColor="text1"/>
          <w:sz w:val="24"/>
          <w:szCs w:val="24"/>
        </w:rPr>
        <w:t xml:space="preserve"> subject to </w:t>
      </w:r>
      <w:r w:rsidR="002B4627" w:rsidRPr="00903B53">
        <w:rPr>
          <w:rFonts w:ascii="Arial" w:hAnsi="Arial" w:cs="Arial"/>
          <w:b/>
          <w:color w:val="000000" w:themeColor="text1"/>
          <w:sz w:val="24"/>
          <w:szCs w:val="24"/>
        </w:rPr>
        <w:t>making suggested changes to terminology.</w:t>
      </w:r>
    </w:p>
    <w:p w14:paraId="6363405B" w14:textId="77777777" w:rsidR="00880F39" w:rsidRPr="002B7D48" w:rsidRDefault="00880F39" w:rsidP="00D410B2">
      <w:pPr>
        <w:autoSpaceDE w:val="0"/>
        <w:autoSpaceDN w:val="0"/>
        <w:adjustRightInd w:val="0"/>
        <w:spacing w:after="0" w:line="360" w:lineRule="auto"/>
        <w:rPr>
          <w:rFonts w:ascii="Arial" w:hAnsi="Arial" w:cs="Arial"/>
          <w:color w:val="000000" w:themeColor="text1"/>
          <w:sz w:val="24"/>
          <w:szCs w:val="24"/>
        </w:rPr>
      </w:pPr>
    </w:p>
    <w:p w14:paraId="24F6C70C" w14:textId="11291B8F" w:rsidR="002B7D48" w:rsidRPr="00880F39" w:rsidRDefault="00F9560E" w:rsidP="00F9560E">
      <w:pPr>
        <w:pStyle w:val="Heading3"/>
        <w:rPr>
          <w:rFonts w:ascii="Arial" w:hAnsi="Arial" w:cs="Arial"/>
          <w:b/>
          <w:color w:val="000000" w:themeColor="text1"/>
        </w:rPr>
      </w:pPr>
      <w:r w:rsidRPr="00880F39">
        <w:rPr>
          <w:rFonts w:ascii="Arial" w:hAnsi="Arial" w:cs="Arial"/>
          <w:b/>
          <w:color w:val="000000" w:themeColor="text1"/>
        </w:rPr>
        <w:t>Equality</w:t>
      </w:r>
    </w:p>
    <w:p w14:paraId="2345B845" w14:textId="1CE6F71C" w:rsidR="00406F26" w:rsidRPr="00495C0A" w:rsidRDefault="00495C0A" w:rsidP="00495C0A">
      <w:pPr>
        <w:pStyle w:val="ListParagraph"/>
        <w:numPr>
          <w:ilvl w:val="0"/>
          <w:numId w:val="37"/>
        </w:numPr>
        <w:autoSpaceDE w:val="0"/>
        <w:autoSpaceDN w:val="0"/>
        <w:adjustRightInd w:val="0"/>
        <w:spacing w:before="120" w:after="120" w:line="360" w:lineRule="auto"/>
        <w:rPr>
          <w:rFonts w:ascii="Arial" w:hAnsi="Arial" w:cstheme="minorHAnsi"/>
          <w:color w:val="000000" w:themeColor="text1"/>
          <w:sz w:val="24"/>
          <w:szCs w:val="24"/>
        </w:rPr>
      </w:pPr>
      <w:r w:rsidRPr="00495C0A">
        <w:rPr>
          <w:rFonts w:ascii="Arial" w:hAnsi="Arial" w:cstheme="minorHAnsi"/>
          <w:color w:val="000000" w:themeColor="text1"/>
          <w:sz w:val="24"/>
          <w:szCs w:val="24"/>
        </w:rPr>
        <w:t xml:space="preserve">The Draft Public Authority Statutory Equality and Good Relations Annual Progress Report was </w:t>
      </w:r>
      <w:r w:rsidR="008F64F9">
        <w:rPr>
          <w:rFonts w:ascii="Arial" w:hAnsi="Arial" w:cstheme="minorHAnsi"/>
          <w:color w:val="000000" w:themeColor="text1"/>
          <w:sz w:val="24"/>
          <w:szCs w:val="24"/>
        </w:rPr>
        <w:t>approved by</w:t>
      </w:r>
      <w:r w:rsidR="00F6157A">
        <w:rPr>
          <w:rFonts w:ascii="Arial" w:hAnsi="Arial" w:cstheme="minorHAnsi"/>
          <w:color w:val="000000" w:themeColor="text1"/>
          <w:sz w:val="24"/>
          <w:szCs w:val="24"/>
        </w:rPr>
        <w:t xml:space="preserve"> </w:t>
      </w:r>
      <w:r w:rsidRPr="00495C0A">
        <w:rPr>
          <w:rFonts w:ascii="Arial" w:hAnsi="Arial" w:cstheme="minorHAnsi"/>
          <w:color w:val="000000" w:themeColor="text1"/>
          <w:sz w:val="24"/>
          <w:szCs w:val="24"/>
        </w:rPr>
        <w:t xml:space="preserve">Commissioners. </w:t>
      </w:r>
    </w:p>
    <w:p w14:paraId="2FD22237" w14:textId="41B4BC90" w:rsidR="00495C0A" w:rsidRPr="00F6157A" w:rsidRDefault="00BB42B9" w:rsidP="002844C0">
      <w:pPr>
        <w:autoSpaceDE w:val="0"/>
        <w:autoSpaceDN w:val="0"/>
        <w:adjustRightInd w:val="0"/>
        <w:spacing w:before="120" w:after="120" w:line="360" w:lineRule="auto"/>
        <w:rPr>
          <w:rFonts w:ascii="Arial" w:hAnsi="Arial" w:cstheme="minorHAnsi"/>
          <w:b/>
          <w:color w:val="000000" w:themeColor="text1"/>
          <w:sz w:val="24"/>
          <w:szCs w:val="24"/>
        </w:rPr>
      </w:pPr>
      <w:r w:rsidRPr="00F6157A">
        <w:rPr>
          <w:rFonts w:ascii="Arial" w:hAnsi="Arial" w:cstheme="minorHAnsi"/>
          <w:b/>
          <w:color w:val="000000" w:themeColor="text1"/>
          <w:sz w:val="24"/>
          <w:szCs w:val="24"/>
        </w:rPr>
        <w:t xml:space="preserve">Action: </w:t>
      </w:r>
      <w:r w:rsidR="008F64F9" w:rsidRPr="00F6157A">
        <w:rPr>
          <w:rFonts w:ascii="Arial" w:hAnsi="Arial" w:cstheme="minorHAnsi"/>
          <w:b/>
          <w:color w:val="000000" w:themeColor="text1"/>
          <w:sz w:val="24"/>
          <w:szCs w:val="24"/>
        </w:rPr>
        <w:t>Secretariat to issue</w:t>
      </w:r>
      <w:r w:rsidRPr="00F6157A">
        <w:rPr>
          <w:rFonts w:ascii="Arial" w:hAnsi="Arial" w:cstheme="minorHAnsi"/>
          <w:b/>
          <w:color w:val="000000" w:themeColor="text1"/>
          <w:sz w:val="24"/>
          <w:szCs w:val="24"/>
        </w:rPr>
        <w:t xml:space="preserve"> the </w:t>
      </w:r>
      <w:r w:rsidR="00495C0A" w:rsidRPr="00F6157A">
        <w:rPr>
          <w:rFonts w:ascii="Arial" w:hAnsi="Arial" w:cstheme="minorHAnsi"/>
          <w:b/>
          <w:color w:val="000000" w:themeColor="text1"/>
          <w:sz w:val="24"/>
          <w:szCs w:val="24"/>
        </w:rPr>
        <w:t>Public Authority Statutory Equality and Good Relations Annual Progress Report</w:t>
      </w:r>
      <w:r w:rsidR="008F64F9" w:rsidRPr="00F6157A">
        <w:rPr>
          <w:rFonts w:ascii="Arial" w:hAnsi="Arial" w:cstheme="minorHAnsi"/>
          <w:b/>
          <w:color w:val="000000" w:themeColor="text1"/>
          <w:sz w:val="24"/>
          <w:szCs w:val="24"/>
        </w:rPr>
        <w:t xml:space="preserve"> to the Equality Commission for NI (deadline for submission is 31 August 2025)</w:t>
      </w:r>
      <w:r w:rsidRPr="00F6157A">
        <w:rPr>
          <w:rFonts w:ascii="Arial" w:hAnsi="Arial" w:cstheme="minorHAnsi"/>
          <w:b/>
          <w:color w:val="000000" w:themeColor="text1"/>
          <w:sz w:val="24"/>
          <w:szCs w:val="24"/>
        </w:rPr>
        <w:t>.</w:t>
      </w:r>
    </w:p>
    <w:p w14:paraId="6839DFA9" w14:textId="0A10CE45" w:rsidR="00456503" w:rsidRDefault="00456503" w:rsidP="00D410B2">
      <w:pPr>
        <w:autoSpaceDE w:val="0"/>
        <w:autoSpaceDN w:val="0"/>
        <w:adjustRightInd w:val="0"/>
        <w:spacing w:before="120" w:after="0" w:line="360" w:lineRule="auto"/>
        <w:rPr>
          <w:rFonts w:ascii="Arial" w:hAnsi="Arial" w:cstheme="minorHAnsi"/>
          <w:color w:val="000000" w:themeColor="text1"/>
          <w:sz w:val="24"/>
          <w:szCs w:val="24"/>
        </w:rPr>
      </w:pPr>
    </w:p>
    <w:p w14:paraId="3FE9DE24" w14:textId="06B6A7E9" w:rsidR="00524FA3" w:rsidRPr="00880F39" w:rsidRDefault="007965C3" w:rsidP="00D410B2">
      <w:pPr>
        <w:pStyle w:val="Heading3"/>
        <w:spacing w:after="120"/>
        <w:rPr>
          <w:rFonts w:ascii="Arial" w:hAnsi="Arial" w:cs="Arial"/>
          <w:b/>
          <w:color w:val="000000" w:themeColor="text1"/>
        </w:rPr>
      </w:pPr>
      <w:r w:rsidRPr="00880F39">
        <w:rPr>
          <w:rFonts w:ascii="Arial" w:hAnsi="Arial" w:cs="Arial"/>
          <w:b/>
          <w:color w:val="000000" w:themeColor="text1"/>
        </w:rPr>
        <w:lastRenderedPageBreak/>
        <w:t>Future Engagement</w:t>
      </w:r>
    </w:p>
    <w:p w14:paraId="1FB62C67" w14:textId="28545B1B" w:rsidR="007965C3" w:rsidRPr="00456503" w:rsidRDefault="00456503" w:rsidP="00456503">
      <w:pPr>
        <w:pStyle w:val="ListParagraph"/>
        <w:numPr>
          <w:ilvl w:val="0"/>
          <w:numId w:val="38"/>
        </w:numPr>
        <w:spacing w:line="360" w:lineRule="auto"/>
        <w:rPr>
          <w:rFonts w:ascii="Arial" w:hAnsi="Arial" w:cs="Arial"/>
          <w:sz w:val="24"/>
          <w:szCs w:val="24"/>
        </w:rPr>
      </w:pPr>
      <w:r w:rsidRPr="00456503">
        <w:rPr>
          <w:rFonts w:ascii="Arial" w:hAnsi="Arial" w:cs="Arial"/>
          <w:sz w:val="24"/>
          <w:szCs w:val="24"/>
        </w:rPr>
        <w:t xml:space="preserve">Commissioners have agreed that they would like to meet with the </w:t>
      </w:r>
      <w:r w:rsidR="002B4627">
        <w:rPr>
          <w:rFonts w:ascii="Arial" w:hAnsi="Arial" w:cs="Arial"/>
          <w:sz w:val="24"/>
          <w:szCs w:val="24"/>
        </w:rPr>
        <w:t xml:space="preserve">Director </w:t>
      </w:r>
      <w:r w:rsidRPr="00456503">
        <w:rPr>
          <w:rFonts w:ascii="Arial" w:hAnsi="Arial" w:cs="Arial"/>
          <w:sz w:val="24"/>
          <w:szCs w:val="24"/>
        </w:rPr>
        <w:t>of the Local Government Staff Commission (LGSC) as part of their continued research on recruitment and selection practices.</w:t>
      </w:r>
    </w:p>
    <w:p w14:paraId="21C40CC0" w14:textId="45221EF9" w:rsidR="00456503" w:rsidRPr="00903B53" w:rsidRDefault="00456503" w:rsidP="00456503">
      <w:pPr>
        <w:spacing w:line="360" w:lineRule="auto"/>
        <w:rPr>
          <w:rFonts w:ascii="Arial" w:hAnsi="Arial" w:cs="Arial"/>
          <w:b/>
          <w:sz w:val="24"/>
          <w:szCs w:val="24"/>
        </w:rPr>
      </w:pPr>
      <w:r w:rsidRPr="00903B53">
        <w:rPr>
          <w:rFonts w:ascii="Arial" w:hAnsi="Arial" w:cs="Arial"/>
          <w:b/>
          <w:sz w:val="24"/>
          <w:szCs w:val="24"/>
        </w:rPr>
        <w:t xml:space="preserve">Action: Secretariat to arrange a meeting between Commissioners and the </w:t>
      </w:r>
      <w:r w:rsidR="002B4627" w:rsidRPr="00903B53">
        <w:rPr>
          <w:rFonts w:ascii="Arial" w:hAnsi="Arial" w:cs="Arial"/>
          <w:b/>
          <w:sz w:val="24"/>
          <w:szCs w:val="24"/>
        </w:rPr>
        <w:t xml:space="preserve">Director </w:t>
      </w:r>
      <w:r w:rsidRPr="00903B53">
        <w:rPr>
          <w:rFonts w:ascii="Arial" w:hAnsi="Arial" w:cs="Arial"/>
          <w:b/>
          <w:sz w:val="24"/>
          <w:szCs w:val="24"/>
        </w:rPr>
        <w:t>of LGSC.</w:t>
      </w:r>
    </w:p>
    <w:p w14:paraId="0F173D78" w14:textId="77777777" w:rsidR="00880F39" w:rsidRDefault="00880F39" w:rsidP="00456503">
      <w:pPr>
        <w:spacing w:line="360" w:lineRule="auto"/>
        <w:rPr>
          <w:rFonts w:ascii="Arial" w:hAnsi="Arial" w:cs="Arial"/>
          <w:sz w:val="24"/>
          <w:szCs w:val="24"/>
        </w:rPr>
      </w:pPr>
    </w:p>
    <w:p w14:paraId="7DB62182" w14:textId="2DA38FAB" w:rsidR="00456503" w:rsidRPr="00456503" w:rsidRDefault="00456503" w:rsidP="00456503">
      <w:pPr>
        <w:pStyle w:val="Heading2"/>
        <w:rPr>
          <w:rFonts w:ascii="Arial" w:hAnsi="Arial" w:cs="Arial"/>
          <w:b/>
          <w:color w:val="auto"/>
          <w:sz w:val="24"/>
          <w:szCs w:val="24"/>
        </w:rPr>
      </w:pPr>
      <w:r w:rsidRPr="00456503">
        <w:rPr>
          <w:rFonts w:ascii="Arial" w:hAnsi="Arial" w:cs="Arial"/>
          <w:b/>
          <w:color w:val="auto"/>
          <w:sz w:val="24"/>
          <w:szCs w:val="24"/>
        </w:rPr>
        <w:t>Corporate Management and Governance</w:t>
      </w:r>
    </w:p>
    <w:p w14:paraId="5E6C7125" w14:textId="77777777" w:rsidR="00524FA3" w:rsidRPr="00524FA3" w:rsidRDefault="00524FA3" w:rsidP="00524FA3"/>
    <w:p w14:paraId="29B95D12" w14:textId="3969B270" w:rsidR="00524FA3" w:rsidRPr="00C823BE" w:rsidRDefault="00456503" w:rsidP="00C823BE">
      <w:pPr>
        <w:pStyle w:val="Heading3"/>
        <w:rPr>
          <w:rFonts w:ascii="Arial" w:hAnsi="Arial" w:cs="Arial"/>
          <w:b/>
          <w:color w:val="auto"/>
        </w:rPr>
      </w:pPr>
      <w:r w:rsidRPr="00C823BE">
        <w:rPr>
          <w:rFonts w:ascii="Arial" w:hAnsi="Arial" w:cs="Arial"/>
          <w:b/>
          <w:color w:val="auto"/>
        </w:rPr>
        <w:t>Finance</w:t>
      </w:r>
    </w:p>
    <w:p w14:paraId="159A2842" w14:textId="6BD51420" w:rsidR="00313268" w:rsidRDefault="007F7AB6" w:rsidP="00903B53">
      <w:pPr>
        <w:autoSpaceDE w:val="0"/>
        <w:autoSpaceDN w:val="0"/>
        <w:adjustRightInd w:val="0"/>
        <w:spacing w:before="120" w:after="120" w:line="360" w:lineRule="auto"/>
        <w:rPr>
          <w:rFonts w:ascii="Arial" w:hAnsi="Arial" w:cstheme="minorHAnsi"/>
          <w:color w:val="000000" w:themeColor="text1"/>
          <w:sz w:val="24"/>
          <w:szCs w:val="24"/>
        </w:rPr>
      </w:pPr>
      <w:r>
        <w:rPr>
          <w:rFonts w:ascii="Arial" w:hAnsi="Arial" w:cstheme="minorHAnsi"/>
          <w:color w:val="000000" w:themeColor="text1"/>
          <w:sz w:val="24"/>
          <w:szCs w:val="24"/>
        </w:rPr>
        <w:t xml:space="preserve">Commissioners </w:t>
      </w:r>
      <w:r w:rsidR="008E0F7E">
        <w:rPr>
          <w:rFonts w:ascii="Arial" w:hAnsi="Arial" w:cstheme="minorHAnsi"/>
          <w:color w:val="000000" w:themeColor="text1"/>
          <w:sz w:val="24"/>
          <w:szCs w:val="24"/>
        </w:rPr>
        <w:t xml:space="preserve">noted the final budget position for year end 2024/25, </w:t>
      </w:r>
      <w:r w:rsidR="002B4627">
        <w:rPr>
          <w:rFonts w:ascii="Arial" w:hAnsi="Arial" w:cstheme="minorHAnsi"/>
          <w:color w:val="000000" w:themeColor="text1"/>
          <w:sz w:val="24"/>
          <w:szCs w:val="24"/>
        </w:rPr>
        <w:t xml:space="preserve">acknowledging </w:t>
      </w:r>
      <w:r w:rsidR="008E0F7E">
        <w:rPr>
          <w:rFonts w:ascii="Arial" w:hAnsi="Arial" w:cstheme="minorHAnsi"/>
          <w:color w:val="000000" w:themeColor="text1"/>
          <w:sz w:val="24"/>
          <w:szCs w:val="24"/>
        </w:rPr>
        <w:t>that the Office had remained within budget.  The posi</w:t>
      </w:r>
      <w:r w:rsidR="002B4627">
        <w:rPr>
          <w:rFonts w:ascii="Arial" w:hAnsi="Arial" w:cstheme="minorHAnsi"/>
          <w:color w:val="000000" w:themeColor="text1"/>
          <w:sz w:val="24"/>
          <w:szCs w:val="24"/>
        </w:rPr>
        <w:t>t</w:t>
      </w:r>
      <w:r w:rsidR="008E0F7E">
        <w:rPr>
          <w:rFonts w:ascii="Arial" w:hAnsi="Arial" w:cstheme="minorHAnsi"/>
          <w:color w:val="000000" w:themeColor="text1"/>
          <w:sz w:val="24"/>
          <w:szCs w:val="24"/>
        </w:rPr>
        <w:t xml:space="preserve">ion as at Q1 or 2025/26 was presented and Commissioners </w:t>
      </w:r>
      <w:r>
        <w:rPr>
          <w:rFonts w:ascii="Arial" w:hAnsi="Arial" w:cstheme="minorHAnsi"/>
          <w:color w:val="000000" w:themeColor="text1"/>
          <w:sz w:val="24"/>
          <w:szCs w:val="24"/>
        </w:rPr>
        <w:t>were advised that</w:t>
      </w:r>
      <w:r w:rsidR="002E0445">
        <w:rPr>
          <w:rFonts w:ascii="Arial" w:hAnsi="Arial" w:cstheme="minorHAnsi"/>
          <w:color w:val="000000" w:themeColor="text1"/>
          <w:sz w:val="24"/>
          <w:szCs w:val="24"/>
        </w:rPr>
        <w:t>, while the letter of delegation has not yet been received,</w:t>
      </w:r>
      <w:r>
        <w:rPr>
          <w:rFonts w:ascii="Arial" w:hAnsi="Arial" w:cstheme="minorHAnsi"/>
          <w:color w:val="000000" w:themeColor="text1"/>
          <w:sz w:val="24"/>
          <w:szCs w:val="24"/>
        </w:rPr>
        <w:t xml:space="preserve"> there </w:t>
      </w:r>
      <w:r w:rsidR="002E0445">
        <w:rPr>
          <w:rFonts w:ascii="Arial" w:hAnsi="Arial" w:cstheme="minorHAnsi"/>
          <w:color w:val="000000" w:themeColor="text1"/>
          <w:sz w:val="24"/>
          <w:szCs w:val="24"/>
        </w:rPr>
        <w:t xml:space="preserve">is unlikely to be a </w:t>
      </w:r>
      <w:r>
        <w:rPr>
          <w:rFonts w:ascii="Arial" w:hAnsi="Arial" w:cstheme="minorHAnsi"/>
          <w:color w:val="000000" w:themeColor="text1"/>
          <w:sz w:val="24"/>
          <w:szCs w:val="24"/>
        </w:rPr>
        <w:t xml:space="preserve">change in the budget for 2025-26. </w:t>
      </w:r>
      <w:r w:rsidR="002E0445">
        <w:rPr>
          <w:rFonts w:ascii="Arial" w:hAnsi="Arial" w:cstheme="minorHAnsi"/>
          <w:color w:val="000000" w:themeColor="text1"/>
          <w:sz w:val="24"/>
          <w:szCs w:val="24"/>
        </w:rPr>
        <w:t>Further, the Secretariat has been advised that i</w:t>
      </w:r>
      <w:r>
        <w:rPr>
          <w:rFonts w:ascii="Arial" w:hAnsi="Arial" w:cstheme="minorHAnsi"/>
          <w:color w:val="000000" w:themeColor="text1"/>
          <w:sz w:val="24"/>
          <w:szCs w:val="24"/>
        </w:rPr>
        <w:t xml:space="preserve">nflationary rises and any additional costs will need to be absorbed. </w:t>
      </w:r>
      <w:r w:rsidR="00313268" w:rsidRPr="00903B53">
        <w:rPr>
          <w:rFonts w:ascii="Arial" w:hAnsi="Arial" w:cstheme="minorHAnsi"/>
          <w:color w:val="000000" w:themeColor="text1"/>
          <w:sz w:val="24"/>
          <w:szCs w:val="24"/>
        </w:rPr>
        <w:t xml:space="preserve">The number of requests for Commissioners to chair SCS competitions increased significantly in 2024. </w:t>
      </w:r>
    </w:p>
    <w:p w14:paraId="6872100D" w14:textId="77777777" w:rsidR="00D410B2" w:rsidRDefault="00D410B2" w:rsidP="00D410B2">
      <w:pPr>
        <w:autoSpaceDE w:val="0"/>
        <w:autoSpaceDN w:val="0"/>
        <w:adjustRightInd w:val="0"/>
        <w:spacing w:after="0" w:line="360" w:lineRule="auto"/>
        <w:rPr>
          <w:rFonts w:ascii="Arial" w:hAnsi="Arial" w:cstheme="minorHAnsi"/>
          <w:color w:val="000000" w:themeColor="text1"/>
          <w:sz w:val="24"/>
          <w:szCs w:val="24"/>
        </w:rPr>
      </w:pPr>
    </w:p>
    <w:p w14:paraId="472D37B7" w14:textId="71CAEADA" w:rsidR="00313268" w:rsidRPr="00F6157A" w:rsidRDefault="00850145" w:rsidP="00D410B2">
      <w:pPr>
        <w:pStyle w:val="Heading3"/>
        <w:spacing w:after="120"/>
        <w:rPr>
          <w:rFonts w:ascii="Arial" w:hAnsi="Arial" w:cs="Arial"/>
          <w:b/>
          <w:color w:val="auto"/>
        </w:rPr>
      </w:pPr>
      <w:r w:rsidRPr="00F6157A">
        <w:rPr>
          <w:rFonts w:ascii="Arial" w:hAnsi="Arial" w:cs="Arial"/>
          <w:b/>
          <w:color w:val="auto"/>
        </w:rPr>
        <w:t>Business Planning Documents</w:t>
      </w:r>
    </w:p>
    <w:p w14:paraId="066DCE2C" w14:textId="4EE7F1FE" w:rsidR="008E0F7E" w:rsidRDefault="00850145" w:rsidP="008E0F7E">
      <w:pPr>
        <w:pStyle w:val="Heading2"/>
        <w:numPr>
          <w:ilvl w:val="0"/>
          <w:numId w:val="40"/>
        </w:numPr>
        <w:spacing w:line="360" w:lineRule="auto"/>
        <w:rPr>
          <w:rFonts w:ascii="Arial" w:hAnsi="Arial" w:cs="Arial"/>
          <w:color w:val="auto"/>
          <w:sz w:val="24"/>
          <w:szCs w:val="24"/>
        </w:rPr>
      </w:pPr>
      <w:r w:rsidRPr="00656C98">
        <w:rPr>
          <w:rFonts w:ascii="Arial" w:hAnsi="Arial" w:cs="Arial"/>
          <w:color w:val="000000" w:themeColor="text1"/>
          <w:sz w:val="24"/>
          <w:szCs w:val="24"/>
        </w:rPr>
        <w:t>A full day strategic workshop, with Commissioners and Secretariat was held in Erskine House on 30 April 2025</w:t>
      </w:r>
      <w:r w:rsidR="008E0F7E" w:rsidRPr="00656C98">
        <w:rPr>
          <w:rFonts w:ascii="Arial" w:hAnsi="Arial" w:cs="Arial"/>
          <w:color w:val="000000" w:themeColor="text1"/>
          <w:sz w:val="24"/>
          <w:szCs w:val="24"/>
        </w:rPr>
        <w:t xml:space="preserve">, </w:t>
      </w:r>
      <w:r w:rsidR="008E0F7E" w:rsidRPr="00850145">
        <w:rPr>
          <w:rFonts w:ascii="Arial" w:hAnsi="Arial" w:cs="Arial"/>
          <w:color w:val="auto"/>
          <w:sz w:val="24"/>
          <w:szCs w:val="24"/>
        </w:rPr>
        <w:t>facilitated by Innovation &amp; Consultancy Services (ICS)</w:t>
      </w:r>
      <w:r w:rsidR="008E0F7E">
        <w:rPr>
          <w:rFonts w:ascii="Arial" w:hAnsi="Arial" w:cs="Arial"/>
          <w:color w:val="auto"/>
          <w:sz w:val="24"/>
          <w:szCs w:val="24"/>
        </w:rPr>
        <w:t>.</w:t>
      </w:r>
    </w:p>
    <w:p w14:paraId="42E09168" w14:textId="1E97AE9E" w:rsidR="00850145" w:rsidRPr="00C823BE" w:rsidRDefault="00850145" w:rsidP="00C823BE">
      <w:pPr>
        <w:pStyle w:val="ListParagraph"/>
        <w:numPr>
          <w:ilvl w:val="0"/>
          <w:numId w:val="40"/>
        </w:numPr>
        <w:spacing w:line="360" w:lineRule="auto"/>
        <w:rPr>
          <w:rFonts w:ascii="Arial" w:hAnsi="Arial" w:cs="Arial"/>
          <w:sz w:val="24"/>
          <w:szCs w:val="24"/>
        </w:rPr>
      </w:pPr>
      <w:r w:rsidRPr="00C823BE">
        <w:rPr>
          <w:rFonts w:ascii="Arial" w:hAnsi="Arial" w:cs="Arial"/>
          <w:sz w:val="24"/>
          <w:szCs w:val="24"/>
        </w:rPr>
        <w:t xml:space="preserve">The purpose of the Workshop was to explore how Commissioners’ </w:t>
      </w:r>
      <w:r w:rsidRPr="00C823BE">
        <w:rPr>
          <w:rFonts w:ascii="Arial" w:hAnsi="Arial" w:cs="Arial"/>
          <w:sz w:val="24"/>
          <w:szCs w:val="24"/>
          <w:lang w:val="en-US"/>
        </w:rPr>
        <w:t>role and remit could be delivered differently or enhanced to better support the NICS</w:t>
      </w:r>
      <w:r w:rsidRPr="00C823BE">
        <w:rPr>
          <w:rFonts w:ascii="Arial" w:hAnsi="Arial" w:cs="Arial"/>
          <w:sz w:val="24"/>
          <w:szCs w:val="24"/>
        </w:rPr>
        <w:t xml:space="preserve"> and the transformation of recruitment and selection in the NICS. </w:t>
      </w:r>
    </w:p>
    <w:p w14:paraId="20F5A42A" w14:textId="02F7F116" w:rsidR="002E0445" w:rsidRPr="00903B53" w:rsidRDefault="0003601B" w:rsidP="002E0445">
      <w:pPr>
        <w:pStyle w:val="ListParagraph"/>
        <w:numPr>
          <w:ilvl w:val="0"/>
          <w:numId w:val="40"/>
        </w:numPr>
        <w:spacing w:line="360" w:lineRule="auto"/>
        <w:rPr>
          <w:rFonts w:ascii="Arial" w:hAnsi="Arial" w:cs="Arial"/>
          <w:sz w:val="24"/>
          <w:szCs w:val="24"/>
        </w:rPr>
      </w:pPr>
      <w:r w:rsidRPr="00C823BE">
        <w:rPr>
          <w:rFonts w:ascii="Arial" w:hAnsi="Arial" w:cs="Arial"/>
          <w:sz w:val="24"/>
          <w:szCs w:val="24"/>
        </w:rPr>
        <w:t xml:space="preserve">The final report has now been received and the </w:t>
      </w:r>
      <w:r w:rsidR="00850145" w:rsidRPr="00C823BE">
        <w:rPr>
          <w:rFonts w:ascii="Arial" w:hAnsi="Arial" w:cs="Arial"/>
          <w:sz w:val="24"/>
          <w:szCs w:val="24"/>
        </w:rPr>
        <w:t xml:space="preserve">Commissioners have agreed that a </w:t>
      </w:r>
      <w:r w:rsidR="002E0445">
        <w:rPr>
          <w:rFonts w:ascii="Arial" w:hAnsi="Arial" w:cs="Arial"/>
          <w:sz w:val="24"/>
          <w:szCs w:val="24"/>
        </w:rPr>
        <w:t xml:space="preserve">separate </w:t>
      </w:r>
      <w:r w:rsidR="00850145" w:rsidRPr="00C823BE">
        <w:rPr>
          <w:rFonts w:ascii="Arial" w:hAnsi="Arial" w:cs="Arial"/>
          <w:sz w:val="24"/>
          <w:szCs w:val="24"/>
        </w:rPr>
        <w:t xml:space="preserve">meeting to discuss </w:t>
      </w:r>
      <w:r w:rsidRPr="00C823BE">
        <w:rPr>
          <w:rFonts w:ascii="Arial" w:hAnsi="Arial" w:cs="Arial"/>
          <w:sz w:val="24"/>
          <w:szCs w:val="24"/>
        </w:rPr>
        <w:t xml:space="preserve">the identified outcomes of the workshop and the </w:t>
      </w:r>
      <w:r w:rsidR="00850145" w:rsidRPr="00C823BE">
        <w:rPr>
          <w:rFonts w:ascii="Arial" w:hAnsi="Arial" w:cs="Arial"/>
          <w:sz w:val="24"/>
          <w:szCs w:val="24"/>
        </w:rPr>
        <w:t>next steps would be beneficial.</w:t>
      </w:r>
    </w:p>
    <w:p w14:paraId="38F61F77" w14:textId="69004C07" w:rsidR="00880F39" w:rsidRPr="002E0445" w:rsidRDefault="002E0445" w:rsidP="00C823BE">
      <w:pPr>
        <w:pStyle w:val="Heading3"/>
        <w:rPr>
          <w:rFonts w:ascii="Arial" w:hAnsi="Arial" w:cs="Arial"/>
          <w:b/>
          <w:color w:val="auto"/>
        </w:rPr>
      </w:pPr>
      <w:r w:rsidRPr="00903B53">
        <w:rPr>
          <w:rFonts w:ascii="Arial" w:hAnsi="Arial" w:cs="Arial"/>
          <w:b/>
          <w:color w:val="auto"/>
        </w:rPr>
        <w:t>Action: Meeting to be arranged.</w:t>
      </w:r>
    </w:p>
    <w:p w14:paraId="03A19B84" w14:textId="77777777" w:rsidR="002E0445" w:rsidRPr="00903B53" w:rsidRDefault="002E0445" w:rsidP="00903B53"/>
    <w:p w14:paraId="35619940" w14:textId="6D0376EC" w:rsidR="0003601B" w:rsidRPr="00C823BE" w:rsidRDefault="00C823BE" w:rsidP="00C823BE">
      <w:pPr>
        <w:pStyle w:val="Heading3"/>
        <w:rPr>
          <w:rFonts w:ascii="Arial" w:hAnsi="Arial" w:cs="Arial"/>
          <w:b/>
          <w:color w:val="auto"/>
        </w:rPr>
      </w:pPr>
      <w:r w:rsidRPr="00C823BE">
        <w:rPr>
          <w:rFonts w:ascii="Arial" w:hAnsi="Arial" w:cs="Arial"/>
          <w:b/>
          <w:color w:val="auto"/>
        </w:rPr>
        <w:lastRenderedPageBreak/>
        <w:t>Commissioners’ Strategic Plan 2025-2029</w:t>
      </w:r>
    </w:p>
    <w:p w14:paraId="0EC04328" w14:textId="51A8CD32" w:rsidR="002948B4" w:rsidRPr="00880F39" w:rsidRDefault="00C823BE" w:rsidP="00880F39">
      <w:pPr>
        <w:pStyle w:val="ListParagraph"/>
        <w:numPr>
          <w:ilvl w:val="0"/>
          <w:numId w:val="47"/>
        </w:numPr>
        <w:autoSpaceDE w:val="0"/>
        <w:autoSpaceDN w:val="0"/>
        <w:adjustRightInd w:val="0"/>
        <w:spacing w:before="120" w:after="120" w:line="360" w:lineRule="auto"/>
        <w:rPr>
          <w:rFonts w:ascii="Arial" w:hAnsi="Arial" w:cstheme="minorHAnsi"/>
          <w:color w:val="000000" w:themeColor="text1"/>
          <w:sz w:val="24"/>
          <w:szCs w:val="24"/>
        </w:rPr>
      </w:pPr>
      <w:r w:rsidRPr="00880F39">
        <w:rPr>
          <w:rFonts w:ascii="Arial" w:hAnsi="Arial" w:cstheme="minorHAnsi"/>
          <w:color w:val="000000" w:themeColor="text1"/>
          <w:sz w:val="24"/>
          <w:szCs w:val="24"/>
        </w:rPr>
        <w:t xml:space="preserve">Consultation on the Commissioners’ draft Strategic Plan 2025-2029 has now ended with the final meetings with Permanent Secretaries in April. </w:t>
      </w:r>
    </w:p>
    <w:p w14:paraId="53D4E11D" w14:textId="0488AB7B" w:rsidR="00C823BE" w:rsidRPr="00880F39" w:rsidRDefault="00C823BE" w:rsidP="00880F39">
      <w:pPr>
        <w:pStyle w:val="ListParagraph"/>
        <w:numPr>
          <w:ilvl w:val="0"/>
          <w:numId w:val="47"/>
        </w:numPr>
        <w:autoSpaceDE w:val="0"/>
        <w:autoSpaceDN w:val="0"/>
        <w:adjustRightInd w:val="0"/>
        <w:spacing w:before="120" w:after="120" w:line="360" w:lineRule="auto"/>
        <w:rPr>
          <w:rFonts w:ascii="Arial" w:hAnsi="Arial" w:cstheme="minorHAnsi"/>
          <w:color w:val="000000" w:themeColor="text1"/>
          <w:sz w:val="24"/>
          <w:szCs w:val="24"/>
        </w:rPr>
      </w:pPr>
      <w:r w:rsidRPr="00880F39">
        <w:rPr>
          <w:rFonts w:ascii="Arial" w:hAnsi="Arial" w:cstheme="minorHAnsi"/>
          <w:color w:val="000000" w:themeColor="text1"/>
          <w:sz w:val="24"/>
          <w:szCs w:val="24"/>
        </w:rPr>
        <w:t>Commissioners were content with the Strategic Plan 2025-2029 and agreed that it can be published on the OCSC website.</w:t>
      </w:r>
    </w:p>
    <w:p w14:paraId="3BE33E7C" w14:textId="47F43073" w:rsidR="00C823BE" w:rsidRPr="00903B53" w:rsidRDefault="00C823BE" w:rsidP="00C823BE">
      <w:pPr>
        <w:autoSpaceDE w:val="0"/>
        <w:autoSpaceDN w:val="0"/>
        <w:adjustRightInd w:val="0"/>
        <w:spacing w:before="120" w:after="120" w:line="360" w:lineRule="auto"/>
        <w:rPr>
          <w:rFonts w:ascii="Arial" w:hAnsi="Arial" w:cstheme="minorHAnsi"/>
          <w:b/>
          <w:color w:val="000000" w:themeColor="text1"/>
          <w:sz w:val="24"/>
          <w:szCs w:val="24"/>
        </w:rPr>
      </w:pPr>
      <w:r w:rsidRPr="00903B53">
        <w:rPr>
          <w:rFonts w:ascii="Arial" w:hAnsi="Arial" w:cstheme="minorHAnsi"/>
          <w:b/>
          <w:color w:val="000000" w:themeColor="text1"/>
          <w:sz w:val="24"/>
          <w:szCs w:val="24"/>
        </w:rPr>
        <w:t>Action: Strategic Plan 2025-2029 to be published on the website.</w:t>
      </w:r>
    </w:p>
    <w:p w14:paraId="7DF39366" w14:textId="77777777" w:rsidR="00880F39" w:rsidRDefault="00880F39" w:rsidP="00D410B2">
      <w:pPr>
        <w:autoSpaceDE w:val="0"/>
        <w:autoSpaceDN w:val="0"/>
        <w:adjustRightInd w:val="0"/>
        <w:spacing w:after="0" w:line="360" w:lineRule="auto"/>
        <w:rPr>
          <w:rFonts w:ascii="Arial" w:hAnsi="Arial" w:cstheme="minorHAnsi"/>
          <w:color w:val="000000" w:themeColor="text1"/>
          <w:sz w:val="24"/>
          <w:szCs w:val="24"/>
        </w:rPr>
      </w:pPr>
    </w:p>
    <w:p w14:paraId="69181A54" w14:textId="62EE55D1" w:rsidR="00C823BE" w:rsidRPr="00606C71" w:rsidRDefault="00C823BE" w:rsidP="00606C71">
      <w:pPr>
        <w:pStyle w:val="Heading2"/>
        <w:rPr>
          <w:rFonts w:ascii="Arial" w:hAnsi="Arial" w:cs="Arial"/>
          <w:b/>
          <w:color w:val="auto"/>
          <w:sz w:val="24"/>
          <w:szCs w:val="24"/>
        </w:rPr>
      </w:pPr>
      <w:r w:rsidRPr="00606C71">
        <w:rPr>
          <w:rFonts w:ascii="Arial" w:hAnsi="Arial" w:cs="Arial"/>
          <w:b/>
          <w:color w:val="auto"/>
          <w:sz w:val="24"/>
          <w:szCs w:val="24"/>
        </w:rPr>
        <w:t>Commissioners’ Business Plan 2025-26</w:t>
      </w:r>
    </w:p>
    <w:p w14:paraId="25BE7CF1" w14:textId="1CA5AE78" w:rsidR="00C823BE" w:rsidRPr="00606C71" w:rsidRDefault="00C823BE" w:rsidP="00606C71">
      <w:pPr>
        <w:pStyle w:val="ListParagraph"/>
        <w:numPr>
          <w:ilvl w:val="0"/>
          <w:numId w:val="41"/>
        </w:numPr>
        <w:autoSpaceDE w:val="0"/>
        <w:autoSpaceDN w:val="0"/>
        <w:adjustRightInd w:val="0"/>
        <w:spacing w:before="120" w:after="120" w:line="360" w:lineRule="auto"/>
        <w:rPr>
          <w:rFonts w:ascii="Arial" w:hAnsi="Arial" w:cstheme="minorHAnsi"/>
          <w:color w:val="000000" w:themeColor="text1"/>
          <w:sz w:val="24"/>
          <w:szCs w:val="24"/>
        </w:rPr>
      </w:pPr>
      <w:r w:rsidRPr="00606C71">
        <w:rPr>
          <w:rFonts w:ascii="Arial" w:hAnsi="Arial" w:cstheme="minorHAnsi"/>
          <w:color w:val="000000" w:themeColor="text1"/>
          <w:sz w:val="24"/>
          <w:szCs w:val="24"/>
        </w:rPr>
        <w:t xml:space="preserve">A draft Business Plan was provided to Commissioners which incorporated proposals for improved communications under the new priority headings. </w:t>
      </w:r>
      <w:r w:rsidR="002E0445">
        <w:rPr>
          <w:rFonts w:ascii="Arial" w:hAnsi="Arial" w:cstheme="minorHAnsi"/>
          <w:color w:val="000000" w:themeColor="text1"/>
          <w:sz w:val="24"/>
          <w:szCs w:val="24"/>
        </w:rPr>
        <w:t xml:space="preserve">Commissioners adopted the Plan. </w:t>
      </w:r>
    </w:p>
    <w:p w14:paraId="6B667845" w14:textId="2759416C" w:rsidR="00C823BE" w:rsidRDefault="00C823BE" w:rsidP="00C823BE">
      <w:pPr>
        <w:autoSpaceDE w:val="0"/>
        <w:autoSpaceDN w:val="0"/>
        <w:adjustRightInd w:val="0"/>
        <w:spacing w:before="120" w:after="120" w:line="360" w:lineRule="auto"/>
        <w:rPr>
          <w:rFonts w:ascii="Arial" w:hAnsi="Arial" w:cstheme="minorHAnsi"/>
          <w:b/>
          <w:color w:val="000000" w:themeColor="text1"/>
          <w:sz w:val="24"/>
          <w:szCs w:val="24"/>
        </w:rPr>
      </w:pPr>
      <w:r w:rsidRPr="00903B53">
        <w:rPr>
          <w:rFonts w:ascii="Arial" w:hAnsi="Arial" w:cstheme="minorHAnsi"/>
          <w:b/>
          <w:color w:val="000000" w:themeColor="text1"/>
          <w:sz w:val="24"/>
          <w:szCs w:val="24"/>
        </w:rPr>
        <w:t>Action: Commissioners’ Business Plan 2025-26 to be published.</w:t>
      </w:r>
    </w:p>
    <w:p w14:paraId="262F912C" w14:textId="77777777" w:rsidR="00D410B2" w:rsidRPr="00903B53" w:rsidRDefault="00D410B2" w:rsidP="00D410B2">
      <w:pPr>
        <w:autoSpaceDE w:val="0"/>
        <w:autoSpaceDN w:val="0"/>
        <w:adjustRightInd w:val="0"/>
        <w:spacing w:after="0" w:line="360" w:lineRule="auto"/>
        <w:rPr>
          <w:rFonts w:ascii="Arial" w:hAnsi="Arial" w:cstheme="minorHAnsi"/>
          <w:b/>
          <w:color w:val="000000" w:themeColor="text1"/>
          <w:sz w:val="24"/>
          <w:szCs w:val="24"/>
        </w:rPr>
      </w:pPr>
    </w:p>
    <w:p w14:paraId="0E2E4D4E" w14:textId="1FC45897" w:rsidR="00A570B7" w:rsidRPr="000F5B3F" w:rsidRDefault="00A325BC" w:rsidP="000F5B3F">
      <w:pPr>
        <w:pStyle w:val="Heading3"/>
        <w:spacing w:line="360" w:lineRule="auto"/>
        <w:rPr>
          <w:rFonts w:ascii="Arial" w:hAnsi="Arial" w:cs="Arial"/>
          <w:b/>
          <w:color w:val="auto"/>
        </w:rPr>
      </w:pPr>
      <w:r w:rsidRPr="000F5B3F">
        <w:rPr>
          <w:rFonts w:ascii="Arial" w:hAnsi="Arial" w:cs="Arial"/>
          <w:b/>
          <w:color w:val="auto"/>
        </w:rPr>
        <w:t>Learning and Development Plan 2025-26 – Q1</w:t>
      </w:r>
    </w:p>
    <w:p w14:paraId="0673C54B" w14:textId="3F7E19C6" w:rsidR="00A325BC" w:rsidRDefault="000F5B3F" w:rsidP="000F5B3F">
      <w:pPr>
        <w:pStyle w:val="ListParagraph"/>
        <w:numPr>
          <w:ilvl w:val="0"/>
          <w:numId w:val="42"/>
        </w:numPr>
        <w:spacing w:line="360" w:lineRule="auto"/>
        <w:rPr>
          <w:rFonts w:ascii="Arial" w:hAnsi="Arial" w:cs="Arial"/>
          <w:sz w:val="24"/>
          <w:szCs w:val="24"/>
        </w:rPr>
      </w:pPr>
      <w:r w:rsidRPr="000F5B3F">
        <w:rPr>
          <w:rFonts w:ascii="Arial" w:hAnsi="Arial" w:cs="Arial"/>
          <w:sz w:val="24"/>
          <w:szCs w:val="24"/>
        </w:rPr>
        <w:t xml:space="preserve">Commissioners were advised that the </w:t>
      </w:r>
      <w:r w:rsidR="00A325BC" w:rsidRPr="000F5B3F">
        <w:rPr>
          <w:rFonts w:ascii="Arial" w:hAnsi="Arial" w:cs="Arial"/>
          <w:sz w:val="24"/>
          <w:szCs w:val="24"/>
        </w:rPr>
        <w:t xml:space="preserve">Learning and Development Plan that was agreed </w:t>
      </w:r>
      <w:r w:rsidRPr="000F5B3F">
        <w:rPr>
          <w:rFonts w:ascii="Arial" w:hAnsi="Arial" w:cs="Arial"/>
          <w:sz w:val="24"/>
          <w:szCs w:val="24"/>
        </w:rPr>
        <w:t>at the Commissioners’ January meeting is currently on track for all targets.</w:t>
      </w:r>
    </w:p>
    <w:p w14:paraId="1C647550" w14:textId="77777777" w:rsidR="00D410B2" w:rsidRDefault="00D410B2" w:rsidP="00F6157A">
      <w:pPr>
        <w:pStyle w:val="Heading3"/>
        <w:rPr>
          <w:rFonts w:ascii="Arial" w:hAnsi="Arial" w:cs="Arial"/>
          <w:b/>
          <w:color w:val="auto"/>
        </w:rPr>
      </w:pPr>
    </w:p>
    <w:p w14:paraId="1FE8144E" w14:textId="196A41A1" w:rsidR="0031457D" w:rsidRPr="00F6157A" w:rsidRDefault="003318CD" w:rsidP="00F6157A">
      <w:pPr>
        <w:pStyle w:val="Heading3"/>
        <w:rPr>
          <w:rFonts w:ascii="Arial" w:hAnsi="Arial" w:cs="Arial"/>
          <w:b/>
          <w:color w:val="auto"/>
        </w:rPr>
      </w:pPr>
      <w:r w:rsidRPr="00F6157A">
        <w:rPr>
          <w:rFonts w:ascii="Arial" w:hAnsi="Arial" w:cs="Arial"/>
          <w:b/>
          <w:color w:val="auto"/>
        </w:rPr>
        <w:t>Corporate Risk Register</w:t>
      </w:r>
    </w:p>
    <w:p w14:paraId="23396697" w14:textId="1B22F1CF" w:rsidR="003318CD" w:rsidRDefault="003318CD" w:rsidP="003318CD">
      <w:pPr>
        <w:pStyle w:val="ListParagraph"/>
        <w:numPr>
          <w:ilvl w:val="0"/>
          <w:numId w:val="42"/>
        </w:numPr>
        <w:autoSpaceDE w:val="0"/>
        <w:autoSpaceDN w:val="0"/>
        <w:adjustRightInd w:val="0"/>
        <w:spacing w:before="120" w:after="120" w:line="360" w:lineRule="auto"/>
        <w:rPr>
          <w:rFonts w:ascii="Arial" w:hAnsi="Arial" w:cs="Arial"/>
          <w:color w:val="000000" w:themeColor="text1"/>
          <w:sz w:val="24"/>
          <w:szCs w:val="24"/>
        </w:rPr>
      </w:pPr>
      <w:r w:rsidRPr="003318CD">
        <w:rPr>
          <w:rFonts w:ascii="Arial" w:hAnsi="Arial" w:cs="Arial"/>
          <w:color w:val="000000" w:themeColor="text1"/>
          <w:sz w:val="24"/>
          <w:szCs w:val="24"/>
        </w:rPr>
        <w:t>The Secretariat has further reviewed the Corporate Risk Register on 9 June 2025 and the format has subsequently been amended to for ease of comprehension</w:t>
      </w:r>
      <w:r w:rsidR="00A203C7">
        <w:rPr>
          <w:rFonts w:ascii="Arial" w:hAnsi="Arial" w:cs="Arial"/>
          <w:color w:val="000000" w:themeColor="text1"/>
          <w:sz w:val="24"/>
          <w:szCs w:val="24"/>
        </w:rPr>
        <w:t xml:space="preserve">. </w:t>
      </w:r>
      <w:r w:rsidR="00A203C7" w:rsidRPr="00A203C7">
        <w:rPr>
          <w:rFonts w:ascii="Arial" w:hAnsi="Arial" w:cs="Arial"/>
          <w:color w:val="000000" w:themeColor="text1"/>
          <w:sz w:val="24"/>
          <w:szCs w:val="24"/>
        </w:rPr>
        <w:t xml:space="preserve">Changes to mitigation measures </w:t>
      </w:r>
      <w:r w:rsidR="00A203C7">
        <w:rPr>
          <w:rFonts w:ascii="Arial" w:hAnsi="Arial" w:cs="Arial"/>
          <w:color w:val="000000" w:themeColor="text1"/>
          <w:sz w:val="24"/>
          <w:szCs w:val="24"/>
        </w:rPr>
        <w:t>were agreed by the</w:t>
      </w:r>
      <w:r w:rsidR="00A203C7" w:rsidRPr="00A203C7">
        <w:rPr>
          <w:rFonts w:ascii="Arial" w:hAnsi="Arial" w:cs="Arial"/>
          <w:color w:val="000000" w:themeColor="text1"/>
          <w:sz w:val="24"/>
          <w:szCs w:val="24"/>
        </w:rPr>
        <w:t xml:space="preserve"> Commission</w:t>
      </w:r>
      <w:r w:rsidR="00A203C7">
        <w:rPr>
          <w:rFonts w:ascii="Arial" w:hAnsi="Arial" w:cs="Arial"/>
          <w:color w:val="000000" w:themeColor="text1"/>
          <w:sz w:val="24"/>
          <w:szCs w:val="24"/>
        </w:rPr>
        <w:t xml:space="preserve">ers. </w:t>
      </w:r>
      <w:r w:rsidR="00A203C7" w:rsidRPr="00A203C7">
        <w:rPr>
          <w:rFonts w:ascii="Arial" w:hAnsi="Arial" w:cs="Arial"/>
          <w:color w:val="000000" w:themeColor="text1"/>
          <w:sz w:val="24"/>
          <w:szCs w:val="24"/>
        </w:rPr>
        <w:t>There is no change to the risk status of any of the Corporate Risks</w:t>
      </w:r>
      <w:r w:rsidR="008E0F7E">
        <w:rPr>
          <w:rFonts w:ascii="Arial" w:hAnsi="Arial" w:cs="Arial"/>
          <w:color w:val="000000" w:themeColor="text1"/>
          <w:sz w:val="24"/>
          <w:szCs w:val="24"/>
        </w:rPr>
        <w:t>.</w:t>
      </w:r>
    </w:p>
    <w:p w14:paraId="211F4D38" w14:textId="4331869F" w:rsidR="00A203C7" w:rsidRPr="00903B53" w:rsidRDefault="00A203C7" w:rsidP="00A203C7">
      <w:pPr>
        <w:autoSpaceDE w:val="0"/>
        <w:autoSpaceDN w:val="0"/>
        <w:adjustRightInd w:val="0"/>
        <w:spacing w:before="120" w:after="120" w:line="360" w:lineRule="auto"/>
        <w:rPr>
          <w:rFonts w:ascii="Arial" w:hAnsi="Arial" w:cs="Arial"/>
          <w:b/>
          <w:color w:val="000000" w:themeColor="text1"/>
          <w:sz w:val="24"/>
          <w:szCs w:val="24"/>
        </w:rPr>
      </w:pPr>
      <w:r w:rsidRPr="00903B53">
        <w:rPr>
          <w:rFonts w:ascii="Arial" w:hAnsi="Arial" w:cs="Arial"/>
          <w:b/>
          <w:color w:val="000000" w:themeColor="text1"/>
          <w:sz w:val="24"/>
          <w:szCs w:val="24"/>
        </w:rPr>
        <w:t>Action: Tracked changes to be accepted and updated.</w:t>
      </w:r>
    </w:p>
    <w:p w14:paraId="4B773B66" w14:textId="77777777" w:rsidR="00D410B2" w:rsidRDefault="00D410B2" w:rsidP="00A12631">
      <w:pPr>
        <w:pStyle w:val="Heading3"/>
        <w:rPr>
          <w:rFonts w:ascii="Arial" w:hAnsi="Arial" w:cs="Arial"/>
          <w:b/>
          <w:color w:val="auto"/>
        </w:rPr>
      </w:pPr>
    </w:p>
    <w:p w14:paraId="6658292B" w14:textId="10C0B1F2" w:rsidR="003318CD" w:rsidRPr="00A12631" w:rsidRDefault="00A12631" w:rsidP="00A12631">
      <w:pPr>
        <w:pStyle w:val="Heading3"/>
        <w:rPr>
          <w:rFonts w:ascii="Arial" w:hAnsi="Arial" w:cs="Arial"/>
          <w:b/>
          <w:color w:val="auto"/>
        </w:rPr>
      </w:pPr>
      <w:r w:rsidRPr="00A12631">
        <w:rPr>
          <w:rFonts w:ascii="Arial" w:hAnsi="Arial" w:cs="Arial"/>
          <w:b/>
          <w:color w:val="auto"/>
        </w:rPr>
        <w:t>Staffing</w:t>
      </w:r>
    </w:p>
    <w:p w14:paraId="14ED6D88" w14:textId="1016F9C9" w:rsidR="003318CD" w:rsidRDefault="00A12631" w:rsidP="00166678">
      <w:pPr>
        <w:pStyle w:val="ListParagraph"/>
        <w:numPr>
          <w:ilvl w:val="0"/>
          <w:numId w:val="42"/>
        </w:numPr>
        <w:autoSpaceDE w:val="0"/>
        <w:autoSpaceDN w:val="0"/>
        <w:adjustRightInd w:val="0"/>
        <w:spacing w:before="120" w:after="120" w:line="360" w:lineRule="auto"/>
        <w:ind w:hanging="720"/>
        <w:rPr>
          <w:rFonts w:ascii="Arial" w:hAnsi="Arial" w:cs="Arial"/>
          <w:color w:val="000000" w:themeColor="text1"/>
          <w:sz w:val="24"/>
          <w:szCs w:val="24"/>
        </w:rPr>
      </w:pPr>
      <w:r w:rsidRPr="004B5BF2">
        <w:rPr>
          <w:rFonts w:ascii="Arial" w:hAnsi="Arial" w:cs="Arial"/>
          <w:color w:val="000000" w:themeColor="text1"/>
          <w:sz w:val="24"/>
          <w:szCs w:val="24"/>
        </w:rPr>
        <w:t xml:space="preserve">Commissioners were advised that </w:t>
      </w:r>
      <w:r w:rsidR="004B5BF2">
        <w:rPr>
          <w:rFonts w:ascii="Arial" w:hAnsi="Arial" w:cs="Arial"/>
          <w:color w:val="000000" w:themeColor="text1"/>
          <w:sz w:val="24"/>
          <w:szCs w:val="24"/>
        </w:rPr>
        <w:t xml:space="preserve">a member of </w:t>
      </w:r>
      <w:r w:rsidRPr="004B5BF2">
        <w:rPr>
          <w:rFonts w:ascii="Arial" w:hAnsi="Arial" w:cs="Arial"/>
          <w:color w:val="000000" w:themeColor="text1"/>
          <w:sz w:val="24"/>
          <w:szCs w:val="24"/>
        </w:rPr>
        <w:t xml:space="preserve">the Secretariat </w:t>
      </w:r>
      <w:r w:rsidR="004B5BF2">
        <w:rPr>
          <w:rFonts w:ascii="Arial" w:hAnsi="Arial" w:cs="Arial"/>
          <w:color w:val="000000" w:themeColor="text1"/>
          <w:sz w:val="24"/>
          <w:szCs w:val="24"/>
        </w:rPr>
        <w:t>has been offered a new role on promotion with a release date of 4 July 2025. The vacancy will be advertised from Monday 23 June for a period of 3 weeks.</w:t>
      </w:r>
    </w:p>
    <w:p w14:paraId="01F07D06" w14:textId="0A2CC4B4" w:rsidR="005A49AA" w:rsidRDefault="00880F39" w:rsidP="00880F39">
      <w:pPr>
        <w:pStyle w:val="Heading3"/>
        <w:rPr>
          <w:rStyle w:val="Heading3Char"/>
          <w:rFonts w:ascii="Arial" w:hAnsi="Arial" w:cs="Arial"/>
          <w:b/>
          <w:color w:val="auto"/>
        </w:rPr>
      </w:pPr>
      <w:r w:rsidRPr="00880F39">
        <w:rPr>
          <w:rFonts w:ascii="Arial" w:hAnsi="Arial" w:cs="Arial"/>
          <w:b/>
          <w:color w:val="auto"/>
        </w:rPr>
        <w:lastRenderedPageBreak/>
        <w:t>Re</w:t>
      </w:r>
      <w:r w:rsidRPr="00880F39">
        <w:rPr>
          <w:rStyle w:val="Heading3Char"/>
          <w:rFonts w:ascii="Arial" w:hAnsi="Arial" w:cs="Arial"/>
          <w:b/>
          <w:color w:val="auto"/>
        </w:rPr>
        <w:t>cruitment Code</w:t>
      </w:r>
    </w:p>
    <w:p w14:paraId="6DB4E9CA" w14:textId="07EFA059" w:rsidR="00880F39" w:rsidRDefault="005A49AA" w:rsidP="00D410B2">
      <w:pPr>
        <w:numPr>
          <w:ilvl w:val="0"/>
          <w:numId w:val="43"/>
        </w:numPr>
        <w:autoSpaceDE w:val="0"/>
        <w:autoSpaceDN w:val="0"/>
        <w:adjustRightInd w:val="0"/>
        <w:spacing w:before="120" w:after="120" w:line="360" w:lineRule="auto"/>
        <w:rPr>
          <w:rFonts w:ascii="Arial" w:hAnsi="Arial" w:cs="Arial"/>
          <w:b/>
          <w:color w:val="000000" w:themeColor="text1"/>
          <w:sz w:val="24"/>
          <w:szCs w:val="24"/>
        </w:rPr>
      </w:pPr>
      <w:r w:rsidRPr="005A49AA">
        <w:rPr>
          <w:rFonts w:ascii="Arial" w:hAnsi="Arial" w:cs="Arial"/>
          <w:color w:val="000000" w:themeColor="text1"/>
          <w:sz w:val="24"/>
          <w:szCs w:val="24"/>
        </w:rPr>
        <w:t>Following stakeholder consultation, Recruitment Code v.16 was published on Commissioners’ website on 30 May 2025 in an accessible format. The Secretariat has notified key stakeholders in the NICS of the publication and asked them to ensure that their staff are advised of/signposted to the most recent version.</w:t>
      </w:r>
    </w:p>
    <w:p w14:paraId="0EE724A4" w14:textId="77777777" w:rsidR="00D410B2" w:rsidRPr="00D410B2" w:rsidRDefault="00D410B2" w:rsidP="00D410B2">
      <w:pPr>
        <w:autoSpaceDE w:val="0"/>
        <w:autoSpaceDN w:val="0"/>
        <w:adjustRightInd w:val="0"/>
        <w:spacing w:before="120" w:after="0" w:line="360" w:lineRule="auto"/>
        <w:ind w:left="720"/>
        <w:rPr>
          <w:rFonts w:ascii="Arial" w:hAnsi="Arial" w:cs="Arial"/>
          <w:b/>
          <w:color w:val="000000" w:themeColor="text1"/>
          <w:sz w:val="24"/>
          <w:szCs w:val="24"/>
        </w:rPr>
      </w:pPr>
    </w:p>
    <w:p w14:paraId="408F66B7" w14:textId="7282EE93" w:rsidR="00B41474" w:rsidRDefault="00880F39" w:rsidP="00880F39">
      <w:pPr>
        <w:pStyle w:val="Heading3"/>
        <w:rPr>
          <w:rFonts w:ascii="Arial" w:hAnsi="Arial" w:cs="Arial"/>
          <w:b/>
          <w:color w:val="auto"/>
        </w:rPr>
      </w:pPr>
      <w:r w:rsidRPr="00880F39">
        <w:rPr>
          <w:rFonts w:ascii="Arial" w:hAnsi="Arial" w:cs="Arial"/>
          <w:b/>
          <w:color w:val="auto"/>
        </w:rPr>
        <w:t xml:space="preserve">Exceptional Appointment Requests (EAR) </w:t>
      </w:r>
    </w:p>
    <w:p w14:paraId="54E71233" w14:textId="4FAAF07C" w:rsidR="00B41474" w:rsidRPr="00F6157A" w:rsidRDefault="00B41474" w:rsidP="0025259E">
      <w:pPr>
        <w:numPr>
          <w:ilvl w:val="0"/>
          <w:numId w:val="44"/>
        </w:numPr>
        <w:autoSpaceDE w:val="0"/>
        <w:autoSpaceDN w:val="0"/>
        <w:adjustRightInd w:val="0"/>
        <w:spacing w:before="120" w:after="120" w:line="360" w:lineRule="auto"/>
        <w:rPr>
          <w:rFonts w:ascii="Arial" w:hAnsi="Arial" w:cs="Arial"/>
          <w:i/>
          <w:color w:val="000000" w:themeColor="text1"/>
          <w:sz w:val="24"/>
          <w:szCs w:val="24"/>
        </w:rPr>
      </w:pPr>
      <w:r>
        <w:rPr>
          <w:rFonts w:ascii="Arial" w:hAnsi="Arial" w:cs="Arial"/>
          <w:color w:val="000000" w:themeColor="text1"/>
          <w:sz w:val="24"/>
          <w:szCs w:val="24"/>
        </w:rPr>
        <w:t xml:space="preserve">Commissioners </w:t>
      </w:r>
      <w:r w:rsidR="0025259E">
        <w:rPr>
          <w:rFonts w:ascii="Arial" w:hAnsi="Arial" w:cs="Arial"/>
          <w:color w:val="000000" w:themeColor="text1"/>
          <w:sz w:val="24"/>
          <w:szCs w:val="24"/>
        </w:rPr>
        <w:t>agreed that Exceptional Appointment Requests should be considered and approved by the</w:t>
      </w:r>
      <w:r w:rsidRPr="00B41474">
        <w:rPr>
          <w:rFonts w:ascii="Arial" w:hAnsi="Arial" w:cs="Arial"/>
          <w:color w:val="000000" w:themeColor="text1"/>
          <w:sz w:val="24"/>
          <w:szCs w:val="24"/>
        </w:rPr>
        <w:t xml:space="preserve"> Commissioner who chaired the panel for the respective competition</w:t>
      </w:r>
      <w:r w:rsidR="0025259E">
        <w:rPr>
          <w:rFonts w:ascii="Arial" w:hAnsi="Arial" w:cs="Arial"/>
          <w:color w:val="000000" w:themeColor="text1"/>
          <w:sz w:val="24"/>
          <w:szCs w:val="24"/>
        </w:rPr>
        <w:t>, unless they or the Secretariat deem it appropriate to seek the views of all Commissioners</w:t>
      </w:r>
      <w:r w:rsidRPr="00B41474">
        <w:rPr>
          <w:rFonts w:ascii="Arial" w:hAnsi="Arial" w:cs="Arial"/>
          <w:color w:val="000000" w:themeColor="text1"/>
          <w:sz w:val="24"/>
          <w:szCs w:val="24"/>
        </w:rPr>
        <w:t xml:space="preserve">. </w:t>
      </w:r>
    </w:p>
    <w:p w14:paraId="6BD8A8A0" w14:textId="3709FBB6" w:rsidR="00F6157A" w:rsidRDefault="00F6157A" w:rsidP="00F6157A">
      <w:pPr>
        <w:autoSpaceDE w:val="0"/>
        <w:autoSpaceDN w:val="0"/>
        <w:adjustRightInd w:val="0"/>
        <w:spacing w:before="120" w:after="120" w:line="360" w:lineRule="auto"/>
        <w:ind w:left="720"/>
        <w:rPr>
          <w:rFonts w:ascii="Arial" w:hAnsi="Arial" w:cs="Arial"/>
          <w:color w:val="000000" w:themeColor="text1"/>
          <w:sz w:val="24"/>
          <w:szCs w:val="24"/>
        </w:rPr>
      </w:pPr>
    </w:p>
    <w:p w14:paraId="78700D4F" w14:textId="559E1987" w:rsidR="002E0445" w:rsidRPr="00F6157A" w:rsidRDefault="002E0445" w:rsidP="00F6157A">
      <w:pPr>
        <w:pStyle w:val="Heading3"/>
        <w:rPr>
          <w:rFonts w:ascii="Arial" w:hAnsi="Arial" w:cs="Arial"/>
          <w:b/>
          <w:color w:val="auto"/>
        </w:rPr>
      </w:pPr>
      <w:r w:rsidRPr="00F6157A">
        <w:rPr>
          <w:rFonts w:ascii="Arial" w:hAnsi="Arial" w:cs="Arial"/>
          <w:b/>
          <w:color w:val="auto"/>
        </w:rPr>
        <w:t>Future Engagement</w:t>
      </w:r>
    </w:p>
    <w:p w14:paraId="2D462D08" w14:textId="504EBFB6" w:rsidR="002E0445" w:rsidRPr="00903B53" w:rsidRDefault="002E0445" w:rsidP="00903B53">
      <w:pPr>
        <w:pStyle w:val="ListParagraph"/>
        <w:numPr>
          <w:ilvl w:val="0"/>
          <w:numId w:val="44"/>
        </w:numPr>
        <w:autoSpaceDE w:val="0"/>
        <w:autoSpaceDN w:val="0"/>
        <w:adjustRightInd w:val="0"/>
        <w:spacing w:before="120" w:after="120" w:line="360" w:lineRule="auto"/>
        <w:rPr>
          <w:rFonts w:ascii="Arial" w:hAnsi="Arial" w:cs="Arial"/>
          <w:color w:val="000000" w:themeColor="text1"/>
          <w:sz w:val="24"/>
          <w:szCs w:val="24"/>
        </w:rPr>
      </w:pPr>
      <w:r w:rsidRPr="00903B53">
        <w:rPr>
          <w:rFonts w:ascii="Arial" w:hAnsi="Arial" w:cs="Arial"/>
          <w:color w:val="000000" w:themeColor="text1"/>
          <w:sz w:val="24"/>
          <w:szCs w:val="24"/>
        </w:rPr>
        <w:t>Commissioners provided their availability to enable meetings to be scheduled with the New Zealand Commissioner; LGSC; SIB; and the CPSA/PAS.</w:t>
      </w:r>
    </w:p>
    <w:p w14:paraId="2FCEE398" w14:textId="2DAF0354" w:rsidR="00B41474" w:rsidRDefault="002E0445" w:rsidP="00B41474">
      <w:pPr>
        <w:autoSpaceDE w:val="0"/>
        <w:autoSpaceDN w:val="0"/>
        <w:adjustRightInd w:val="0"/>
        <w:spacing w:before="120" w:after="120" w:line="360" w:lineRule="auto"/>
        <w:rPr>
          <w:rFonts w:ascii="Arial" w:hAnsi="Arial" w:cs="Arial"/>
          <w:color w:val="000000" w:themeColor="text1"/>
          <w:sz w:val="24"/>
          <w:szCs w:val="24"/>
        </w:rPr>
      </w:pPr>
      <w:r>
        <w:rPr>
          <w:rFonts w:ascii="Arial" w:hAnsi="Arial" w:cs="Arial"/>
          <w:b/>
          <w:color w:val="000000" w:themeColor="text1"/>
          <w:sz w:val="24"/>
          <w:szCs w:val="24"/>
        </w:rPr>
        <w:t>Action: Secretariat to arrange Meetings</w:t>
      </w:r>
      <w:r>
        <w:rPr>
          <w:rFonts w:ascii="Arial" w:hAnsi="Arial" w:cs="Arial"/>
          <w:i/>
          <w:color w:val="000000" w:themeColor="text1"/>
          <w:sz w:val="24"/>
          <w:szCs w:val="24"/>
        </w:rPr>
        <w:br/>
      </w:r>
    </w:p>
    <w:p w14:paraId="3AB0FE9C" w14:textId="79DA978C" w:rsidR="00E703A3" w:rsidRPr="00F6157A" w:rsidRDefault="00E703A3" w:rsidP="00911763">
      <w:pPr>
        <w:pStyle w:val="Heading2"/>
        <w:spacing w:after="120"/>
        <w:rPr>
          <w:rFonts w:ascii="Arial" w:hAnsi="Arial" w:cs="Arial"/>
          <w:b/>
          <w:color w:val="auto"/>
          <w:sz w:val="24"/>
          <w:szCs w:val="24"/>
        </w:rPr>
      </w:pPr>
      <w:r w:rsidRPr="00F6157A">
        <w:rPr>
          <w:rFonts w:ascii="Arial" w:hAnsi="Arial" w:cs="Arial"/>
          <w:b/>
          <w:color w:val="auto"/>
          <w:sz w:val="24"/>
          <w:szCs w:val="24"/>
        </w:rPr>
        <w:t>Audit Report</w:t>
      </w:r>
      <w:r w:rsidR="00AA4C8A" w:rsidRPr="00F6157A">
        <w:rPr>
          <w:rFonts w:ascii="Arial" w:hAnsi="Arial" w:cs="Arial"/>
          <w:b/>
          <w:color w:val="auto"/>
          <w:sz w:val="24"/>
          <w:szCs w:val="24"/>
        </w:rPr>
        <w:t xml:space="preserve"> (Paper 7/25)</w:t>
      </w:r>
    </w:p>
    <w:p w14:paraId="4FF3F6B2" w14:textId="38B684B8" w:rsidR="00A341DA" w:rsidRDefault="00A341DA" w:rsidP="00A341DA">
      <w:pPr>
        <w:pStyle w:val="ListParagraph"/>
        <w:numPr>
          <w:ilvl w:val="0"/>
          <w:numId w:val="45"/>
        </w:numPr>
        <w:spacing w:after="120" w:line="360" w:lineRule="auto"/>
        <w:ind w:left="714" w:hanging="357"/>
        <w:rPr>
          <w:rFonts w:ascii="Arial" w:hAnsi="Arial" w:cs="Arial"/>
          <w:sz w:val="24"/>
          <w:szCs w:val="24"/>
        </w:rPr>
      </w:pPr>
      <w:r>
        <w:rPr>
          <w:rFonts w:ascii="Arial" w:hAnsi="Arial" w:cs="Arial"/>
          <w:sz w:val="24"/>
          <w:szCs w:val="24"/>
        </w:rPr>
        <w:t xml:space="preserve">The Audit Report (copy previously circulated) was tabled and the </w:t>
      </w:r>
      <w:r w:rsidR="00AA4C8A" w:rsidRPr="00AA4C8A">
        <w:rPr>
          <w:rFonts w:ascii="Arial" w:hAnsi="Arial" w:cs="Arial"/>
          <w:sz w:val="24"/>
          <w:szCs w:val="24"/>
        </w:rPr>
        <w:t>Deputy Secretary</w:t>
      </w:r>
      <w:r>
        <w:rPr>
          <w:rFonts w:ascii="Arial" w:hAnsi="Arial" w:cs="Arial"/>
          <w:sz w:val="24"/>
          <w:szCs w:val="24"/>
        </w:rPr>
        <w:t xml:space="preserve"> drew attention to the following:</w:t>
      </w:r>
    </w:p>
    <w:p w14:paraId="60154607" w14:textId="4D0E4EC6" w:rsidR="00AA4C8A" w:rsidRDefault="00A341DA" w:rsidP="00A341DA">
      <w:pPr>
        <w:pStyle w:val="ListParagraph"/>
        <w:numPr>
          <w:ilvl w:val="0"/>
          <w:numId w:val="45"/>
        </w:numPr>
        <w:spacing w:after="120" w:line="360" w:lineRule="auto"/>
        <w:ind w:left="714" w:hanging="357"/>
        <w:rPr>
          <w:rFonts w:ascii="Arial" w:hAnsi="Arial" w:cs="Arial"/>
          <w:sz w:val="24"/>
          <w:szCs w:val="24"/>
        </w:rPr>
      </w:pPr>
      <w:r>
        <w:rPr>
          <w:rFonts w:ascii="Arial" w:hAnsi="Arial" w:cs="Arial"/>
          <w:sz w:val="24"/>
          <w:szCs w:val="24"/>
        </w:rPr>
        <w:t>Commissioners’ feedback to the NICS from their observation of key stages of competitions below SCS, which will be included in Commissioners’ Annual Report;</w:t>
      </w:r>
    </w:p>
    <w:p w14:paraId="31FE26F7" w14:textId="44DC80DE" w:rsidR="00A341DA" w:rsidRDefault="00A341DA" w:rsidP="00A341DA">
      <w:pPr>
        <w:pStyle w:val="ListParagraph"/>
        <w:numPr>
          <w:ilvl w:val="0"/>
          <w:numId w:val="45"/>
        </w:numPr>
        <w:spacing w:after="120" w:line="360" w:lineRule="auto"/>
        <w:ind w:left="714" w:hanging="357"/>
        <w:rPr>
          <w:rFonts w:ascii="Arial" w:hAnsi="Arial" w:cs="Arial"/>
          <w:sz w:val="24"/>
          <w:szCs w:val="24"/>
        </w:rPr>
      </w:pPr>
      <w:r>
        <w:rPr>
          <w:rFonts w:ascii="Arial" w:hAnsi="Arial" w:cs="Arial"/>
          <w:sz w:val="24"/>
          <w:szCs w:val="24"/>
        </w:rPr>
        <w:t>The Management Response to Commissioners’ recommendations from the Review of Secondments has not yet been received but is expected soon;</w:t>
      </w:r>
    </w:p>
    <w:p w14:paraId="5A48A468" w14:textId="37E11DB8" w:rsidR="00A341DA" w:rsidRDefault="00A341DA" w:rsidP="00A341DA">
      <w:pPr>
        <w:pStyle w:val="ListParagraph"/>
        <w:numPr>
          <w:ilvl w:val="0"/>
          <w:numId w:val="45"/>
        </w:numPr>
        <w:spacing w:after="120" w:line="360" w:lineRule="auto"/>
        <w:ind w:left="714" w:hanging="357"/>
        <w:rPr>
          <w:rFonts w:ascii="Arial" w:hAnsi="Arial" w:cs="Arial"/>
          <w:sz w:val="24"/>
          <w:szCs w:val="24"/>
        </w:rPr>
      </w:pPr>
      <w:r>
        <w:rPr>
          <w:rFonts w:ascii="Arial" w:hAnsi="Arial" w:cs="Arial"/>
          <w:sz w:val="24"/>
          <w:szCs w:val="24"/>
        </w:rPr>
        <w:t>Initial findings from the Review of the online interview platform (AO competitions),  the remaining fieldwork due to be completed during the summer months; and</w:t>
      </w:r>
    </w:p>
    <w:p w14:paraId="47F52483" w14:textId="166C9711" w:rsidR="00A341DA" w:rsidRDefault="00A341DA" w:rsidP="00A341DA">
      <w:pPr>
        <w:pStyle w:val="ListParagraph"/>
        <w:numPr>
          <w:ilvl w:val="0"/>
          <w:numId w:val="45"/>
        </w:numPr>
        <w:spacing w:after="120" w:line="360" w:lineRule="auto"/>
        <w:ind w:left="714" w:hanging="357"/>
        <w:rPr>
          <w:rFonts w:ascii="Arial" w:hAnsi="Arial" w:cs="Arial"/>
          <w:sz w:val="24"/>
          <w:szCs w:val="24"/>
        </w:rPr>
      </w:pPr>
      <w:r>
        <w:rPr>
          <w:rFonts w:ascii="Arial" w:hAnsi="Arial" w:cs="Arial"/>
          <w:sz w:val="24"/>
          <w:szCs w:val="24"/>
        </w:rPr>
        <w:lastRenderedPageBreak/>
        <w:t xml:space="preserve">Agency workers now account for 17% of the available NICS workforce.  Commissioners discussed that they had written to the </w:t>
      </w:r>
      <w:proofErr w:type="spellStart"/>
      <w:r>
        <w:rPr>
          <w:rFonts w:ascii="Arial" w:hAnsi="Arial" w:cs="Arial"/>
          <w:sz w:val="24"/>
          <w:szCs w:val="24"/>
        </w:rPr>
        <w:t>DoF</w:t>
      </w:r>
      <w:proofErr w:type="spellEnd"/>
      <w:r>
        <w:rPr>
          <w:rFonts w:ascii="Arial" w:hAnsi="Arial" w:cs="Arial"/>
          <w:sz w:val="24"/>
          <w:szCs w:val="24"/>
        </w:rPr>
        <w:t xml:space="preserve"> Permanent Secretary regarding the level of Agency workers and the response they had received.  They noted that if levels continue to rise they may need to raise this matter again.</w:t>
      </w:r>
    </w:p>
    <w:p w14:paraId="34301A71" w14:textId="432A4C48" w:rsidR="00A53F59" w:rsidRDefault="00A53F59" w:rsidP="00A341DA">
      <w:pPr>
        <w:pStyle w:val="ListParagraph"/>
        <w:numPr>
          <w:ilvl w:val="0"/>
          <w:numId w:val="45"/>
        </w:numPr>
        <w:spacing w:after="120" w:line="360" w:lineRule="auto"/>
        <w:ind w:left="714" w:hanging="357"/>
        <w:rPr>
          <w:rFonts w:ascii="Arial" w:hAnsi="Arial" w:cs="Arial"/>
          <w:sz w:val="24"/>
          <w:szCs w:val="24"/>
        </w:rPr>
      </w:pPr>
      <w:r>
        <w:rPr>
          <w:rFonts w:ascii="Arial" w:hAnsi="Arial" w:cs="Arial"/>
          <w:sz w:val="24"/>
          <w:szCs w:val="24"/>
        </w:rPr>
        <w:t>A date was also agreed for Commissioners’ Audit meeting and potential dates for agreement with the NICS for the Audit and Engagement meeting.</w:t>
      </w:r>
    </w:p>
    <w:p w14:paraId="375B8A03" w14:textId="77777777" w:rsidR="00AA4C8A" w:rsidRPr="00AA4C8A" w:rsidRDefault="00AA4C8A" w:rsidP="00AA4C8A">
      <w:pPr>
        <w:rPr>
          <w:rFonts w:ascii="Arial" w:hAnsi="Arial" w:cs="Arial"/>
          <w:sz w:val="24"/>
          <w:szCs w:val="24"/>
        </w:rPr>
      </w:pPr>
    </w:p>
    <w:p w14:paraId="5CDEAAD0" w14:textId="3A96398B" w:rsidR="009F38EA" w:rsidRPr="00393E0A" w:rsidRDefault="009F38EA" w:rsidP="00393E0A">
      <w:pPr>
        <w:pStyle w:val="Heading2"/>
        <w:rPr>
          <w:rFonts w:ascii="Arial" w:hAnsi="Arial" w:cs="Arial"/>
          <w:b/>
          <w:color w:val="auto"/>
          <w:sz w:val="24"/>
          <w:szCs w:val="24"/>
        </w:rPr>
      </w:pPr>
      <w:r w:rsidRPr="00393E0A">
        <w:rPr>
          <w:rFonts w:ascii="Arial" w:hAnsi="Arial" w:cs="Arial"/>
          <w:b/>
          <w:color w:val="auto"/>
          <w:sz w:val="24"/>
          <w:szCs w:val="24"/>
        </w:rPr>
        <w:t>Annual Report 2024/25 (Paper 8/25)</w:t>
      </w:r>
    </w:p>
    <w:p w14:paraId="654BC35A" w14:textId="7EB6E206" w:rsidR="009F38EA" w:rsidRDefault="009F38EA" w:rsidP="009F38EA">
      <w:pPr>
        <w:pStyle w:val="ListParagraph"/>
        <w:numPr>
          <w:ilvl w:val="0"/>
          <w:numId w:val="42"/>
        </w:numPr>
        <w:autoSpaceDE w:val="0"/>
        <w:autoSpaceDN w:val="0"/>
        <w:adjustRightInd w:val="0"/>
        <w:spacing w:before="120" w:after="120" w:line="360" w:lineRule="auto"/>
        <w:rPr>
          <w:rFonts w:ascii="Arial" w:hAnsi="Arial" w:cs="Arial"/>
          <w:color w:val="000000" w:themeColor="text1"/>
          <w:sz w:val="24"/>
          <w:szCs w:val="24"/>
        </w:rPr>
      </w:pPr>
      <w:r w:rsidRPr="001E0EB6">
        <w:rPr>
          <w:rFonts w:ascii="Arial" w:hAnsi="Arial" w:cs="Arial"/>
          <w:color w:val="000000" w:themeColor="text1"/>
          <w:sz w:val="24"/>
          <w:szCs w:val="24"/>
        </w:rPr>
        <w:t xml:space="preserve">The initial draft of the Annual Report 2024/25 </w:t>
      </w:r>
      <w:r w:rsidR="002E0445">
        <w:rPr>
          <w:rFonts w:ascii="Arial" w:hAnsi="Arial" w:cs="Arial"/>
          <w:color w:val="000000" w:themeColor="text1"/>
          <w:sz w:val="24"/>
          <w:szCs w:val="24"/>
        </w:rPr>
        <w:t xml:space="preserve">was </w:t>
      </w:r>
      <w:r w:rsidRPr="001E0EB6">
        <w:rPr>
          <w:rFonts w:ascii="Arial" w:hAnsi="Arial" w:cs="Arial"/>
          <w:color w:val="000000" w:themeColor="text1"/>
          <w:sz w:val="24"/>
          <w:szCs w:val="24"/>
        </w:rPr>
        <w:t xml:space="preserve">shared with Commissioners. </w:t>
      </w:r>
      <w:r>
        <w:rPr>
          <w:rFonts w:ascii="Arial" w:hAnsi="Arial" w:cs="Arial"/>
          <w:color w:val="000000" w:themeColor="text1"/>
          <w:sz w:val="24"/>
          <w:szCs w:val="24"/>
        </w:rPr>
        <w:t xml:space="preserve">Commissioners agreed to review the content and forward any comments to the Secretariat, after which draft V2 will be circulated.  </w:t>
      </w:r>
      <w:r w:rsidRPr="001E0EB6">
        <w:rPr>
          <w:rFonts w:ascii="Arial" w:hAnsi="Arial" w:cs="Arial"/>
          <w:color w:val="000000" w:themeColor="text1"/>
          <w:sz w:val="24"/>
          <w:szCs w:val="24"/>
        </w:rPr>
        <w:t>It is hoped that the publication target of 31 August 2025 will be met.</w:t>
      </w:r>
    </w:p>
    <w:p w14:paraId="26925313" w14:textId="1204672D" w:rsidR="009F38EA" w:rsidRDefault="009F38EA" w:rsidP="009F38EA">
      <w:pPr>
        <w:autoSpaceDE w:val="0"/>
        <w:autoSpaceDN w:val="0"/>
        <w:adjustRightInd w:val="0"/>
        <w:spacing w:before="120" w:after="120" w:line="360" w:lineRule="auto"/>
        <w:ind w:left="360"/>
        <w:rPr>
          <w:rFonts w:ascii="Arial" w:hAnsi="Arial" w:cs="Arial"/>
          <w:color w:val="000000" w:themeColor="text1"/>
          <w:sz w:val="24"/>
          <w:szCs w:val="24"/>
        </w:rPr>
      </w:pPr>
      <w:r w:rsidRPr="00B25A17">
        <w:rPr>
          <w:rFonts w:ascii="Arial" w:hAnsi="Arial" w:cs="Arial"/>
          <w:b/>
          <w:color w:val="000000" w:themeColor="text1"/>
          <w:sz w:val="24"/>
          <w:szCs w:val="24"/>
        </w:rPr>
        <w:t>Action: Commissioners to review and provide comments on the draft Annual Report</w:t>
      </w:r>
      <w:r>
        <w:rPr>
          <w:rFonts w:ascii="Arial" w:hAnsi="Arial" w:cs="Arial"/>
          <w:color w:val="000000" w:themeColor="text1"/>
          <w:sz w:val="24"/>
          <w:szCs w:val="24"/>
        </w:rPr>
        <w:t>.</w:t>
      </w:r>
    </w:p>
    <w:p w14:paraId="4DF6E088" w14:textId="77777777" w:rsidR="00911763" w:rsidRPr="005B79FF" w:rsidRDefault="00911763" w:rsidP="00911763">
      <w:pPr>
        <w:autoSpaceDE w:val="0"/>
        <w:autoSpaceDN w:val="0"/>
        <w:adjustRightInd w:val="0"/>
        <w:spacing w:after="0" w:line="360" w:lineRule="auto"/>
        <w:ind w:left="357"/>
        <w:rPr>
          <w:rFonts w:ascii="Arial" w:hAnsi="Arial" w:cs="Arial"/>
          <w:color w:val="000000" w:themeColor="text1"/>
          <w:sz w:val="24"/>
          <w:szCs w:val="24"/>
        </w:rPr>
      </w:pPr>
    </w:p>
    <w:p w14:paraId="168FCDB6" w14:textId="77777777" w:rsidR="00880F39" w:rsidRPr="00880F39" w:rsidRDefault="00880F39" w:rsidP="00880F39">
      <w:pPr>
        <w:pStyle w:val="Heading3"/>
        <w:rPr>
          <w:rFonts w:ascii="Arial" w:hAnsi="Arial" w:cs="Arial"/>
          <w:b/>
          <w:color w:val="auto"/>
        </w:rPr>
      </w:pPr>
      <w:r w:rsidRPr="00880F39">
        <w:rPr>
          <w:rFonts w:ascii="Arial" w:hAnsi="Arial" w:cs="Arial"/>
          <w:b/>
          <w:color w:val="auto"/>
        </w:rPr>
        <w:t>Housekeeping</w:t>
      </w:r>
    </w:p>
    <w:p w14:paraId="25D3730B" w14:textId="77777777" w:rsidR="00880F39" w:rsidRPr="00880F39" w:rsidRDefault="00880F39" w:rsidP="00880F39">
      <w:pPr>
        <w:numPr>
          <w:ilvl w:val="0"/>
          <w:numId w:val="42"/>
        </w:numPr>
        <w:autoSpaceDE w:val="0"/>
        <w:autoSpaceDN w:val="0"/>
        <w:adjustRightInd w:val="0"/>
        <w:spacing w:before="120" w:after="120" w:line="360" w:lineRule="auto"/>
        <w:rPr>
          <w:rFonts w:ascii="Arial" w:hAnsi="Arial" w:cs="Arial"/>
          <w:color w:val="000000" w:themeColor="text1"/>
          <w:sz w:val="24"/>
          <w:szCs w:val="24"/>
        </w:rPr>
      </w:pPr>
      <w:r w:rsidRPr="00880F39">
        <w:rPr>
          <w:rFonts w:ascii="Arial" w:hAnsi="Arial" w:cs="Arial"/>
          <w:color w:val="000000" w:themeColor="text1"/>
          <w:sz w:val="24"/>
          <w:szCs w:val="24"/>
        </w:rPr>
        <w:t>Commissioners were reminded that security passes must be swiped at least once a month to keep the pass active. They were also reminded that while in Erskine House they should wear their passes at all times however when leaving the building they should remove them.</w:t>
      </w:r>
    </w:p>
    <w:p w14:paraId="45811A58" w14:textId="0361D86B" w:rsidR="00903B53" w:rsidRPr="00393E0A" w:rsidRDefault="00880F39" w:rsidP="00393E0A">
      <w:pPr>
        <w:pStyle w:val="ListParagraph"/>
        <w:numPr>
          <w:ilvl w:val="0"/>
          <w:numId w:val="42"/>
        </w:numPr>
        <w:autoSpaceDE w:val="0"/>
        <w:autoSpaceDN w:val="0"/>
        <w:adjustRightInd w:val="0"/>
        <w:spacing w:before="120" w:after="120" w:line="360" w:lineRule="auto"/>
        <w:rPr>
          <w:rFonts w:ascii="Arial" w:hAnsi="Arial" w:cs="Arial"/>
          <w:color w:val="000000" w:themeColor="text1"/>
          <w:sz w:val="24"/>
          <w:szCs w:val="24"/>
        </w:rPr>
      </w:pPr>
      <w:r w:rsidRPr="00393E0A">
        <w:rPr>
          <w:rFonts w:ascii="Arial" w:hAnsi="Arial" w:cs="Arial"/>
          <w:color w:val="000000" w:themeColor="text1"/>
          <w:sz w:val="24"/>
          <w:szCs w:val="24"/>
        </w:rPr>
        <w:t>Commissioners’ Register of Interests was circulated on 2 June 2025 and</w:t>
      </w:r>
      <w:r w:rsidR="00CA1005" w:rsidRPr="00393E0A">
        <w:rPr>
          <w:rFonts w:ascii="Arial" w:hAnsi="Arial" w:cs="Arial"/>
          <w:color w:val="000000" w:themeColor="text1"/>
          <w:sz w:val="24"/>
          <w:szCs w:val="24"/>
        </w:rPr>
        <w:t xml:space="preserve"> </w:t>
      </w:r>
      <w:r w:rsidRPr="00393E0A">
        <w:rPr>
          <w:rFonts w:ascii="Arial" w:hAnsi="Arial" w:cs="Arial"/>
          <w:color w:val="000000" w:themeColor="text1"/>
          <w:sz w:val="24"/>
          <w:szCs w:val="24"/>
        </w:rPr>
        <w:t xml:space="preserve">Commissioners were asked to update any relevant information. </w:t>
      </w:r>
    </w:p>
    <w:p w14:paraId="4C35D24F" w14:textId="6678DB47" w:rsidR="002E0445" w:rsidRPr="00903B53" w:rsidRDefault="002E0445" w:rsidP="002E0445">
      <w:pPr>
        <w:autoSpaceDE w:val="0"/>
        <w:autoSpaceDN w:val="0"/>
        <w:adjustRightInd w:val="0"/>
        <w:spacing w:before="120" w:after="120" w:line="360" w:lineRule="auto"/>
        <w:rPr>
          <w:rFonts w:ascii="Arial" w:hAnsi="Arial" w:cs="Arial"/>
          <w:b/>
          <w:color w:val="000000" w:themeColor="text1"/>
          <w:sz w:val="24"/>
          <w:szCs w:val="24"/>
        </w:rPr>
      </w:pPr>
      <w:r>
        <w:rPr>
          <w:rFonts w:ascii="Arial" w:hAnsi="Arial" w:cs="Arial"/>
          <w:b/>
          <w:color w:val="000000" w:themeColor="text1"/>
          <w:sz w:val="24"/>
          <w:szCs w:val="24"/>
        </w:rPr>
        <w:t>Action: Update Register of Interest on Website</w:t>
      </w:r>
      <w:r>
        <w:rPr>
          <w:rFonts w:ascii="Arial" w:hAnsi="Arial" w:cs="Arial"/>
          <w:b/>
          <w:color w:val="000000" w:themeColor="text1"/>
          <w:sz w:val="24"/>
          <w:szCs w:val="24"/>
        </w:rPr>
        <w:br/>
      </w:r>
    </w:p>
    <w:p w14:paraId="20E508D6" w14:textId="77777777" w:rsidR="009E0D4A" w:rsidRDefault="009E0D4A" w:rsidP="00235295">
      <w:pPr>
        <w:autoSpaceDE w:val="0"/>
        <w:autoSpaceDN w:val="0"/>
        <w:adjustRightInd w:val="0"/>
        <w:spacing w:before="120" w:after="120" w:line="360" w:lineRule="auto"/>
        <w:rPr>
          <w:rFonts w:ascii="Arial" w:hAnsi="Arial" w:cs="Arial"/>
          <w:b/>
          <w:bCs/>
          <w:sz w:val="24"/>
          <w:szCs w:val="24"/>
        </w:rPr>
      </w:pPr>
      <w:r>
        <w:rPr>
          <w:rFonts w:ascii="Arial" w:hAnsi="Arial" w:cs="Arial"/>
          <w:b/>
          <w:bCs/>
          <w:sz w:val="24"/>
          <w:szCs w:val="24"/>
        </w:rPr>
        <w:t>O</w:t>
      </w:r>
      <w:r w:rsidRPr="0016743F">
        <w:rPr>
          <w:rFonts w:ascii="Arial" w:hAnsi="Arial" w:cs="Arial"/>
          <w:b/>
          <w:bCs/>
          <w:sz w:val="24"/>
          <w:szCs w:val="24"/>
        </w:rPr>
        <w:t xml:space="preserve">ffice of the Civil Service Commissioners </w:t>
      </w:r>
      <w:r w:rsidRPr="0016743F">
        <w:rPr>
          <w:rFonts w:ascii="Arial" w:hAnsi="Arial" w:cs="Arial"/>
          <w:b/>
          <w:bCs/>
          <w:sz w:val="24"/>
          <w:szCs w:val="24"/>
        </w:rPr>
        <w:br/>
        <w:t>for Northern Ireland</w:t>
      </w:r>
    </w:p>
    <w:p w14:paraId="78B4A264" w14:textId="77777777" w:rsidR="00A341DA" w:rsidRDefault="00A341DA" w:rsidP="00A341DA">
      <w:pPr>
        <w:pBdr>
          <w:bottom w:val="single" w:sz="12" w:space="1" w:color="auto"/>
        </w:pBdr>
        <w:tabs>
          <w:tab w:val="left" w:pos="426"/>
        </w:tabs>
        <w:autoSpaceDE w:val="0"/>
        <w:autoSpaceDN w:val="0"/>
        <w:adjustRightInd w:val="0"/>
        <w:spacing w:after="0" w:line="240" w:lineRule="auto"/>
        <w:rPr>
          <w:rFonts w:ascii="Arial" w:hAnsi="Arial" w:cs="Arial"/>
          <w:color w:val="000000" w:themeColor="text1"/>
          <w:sz w:val="24"/>
          <w:szCs w:val="24"/>
        </w:rPr>
      </w:pPr>
    </w:p>
    <w:p w14:paraId="44C6DD59" w14:textId="77777777" w:rsidR="00A341DA" w:rsidRPr="0031457D" w:rsidRDefault="00A341DA" w:rsidP="00A341DA">
      <w:pPr>
        <w:autoSpaceDE w:val="0"/>
        <w:autoSpaceDN w:val="0"/>
        <w:adjustRightInd w:val="0"/>
        <w:spacing w:after="0" w:line="240" w:lineRule="auto"/>
        <w:ind w:left="720" w:hanging="720"/>
        <w:rPr>
          <w:rFonts w:ascii="Arial" w:hAnsi="Arial" w:cs="Arial"/>
          <w:color w:val="000000" w:themeColor="text1"/>
          <w:sz w:val="24"/>
          <w:szCs w:val="24"/>
        </w:rPr>
      </w:pPr>
    </w:p>
    <w:p w14:paraId="7B2C616E" w14:textId="77777777" w:rsidR="0025259E" w:rsidRPr="0031457D" w:rsidRDefault="0025259E" w:rsidP="0025259E">
      <w:pPr>
        <w:autoSpaceDE w:val="0"/>
        <w:autoSpaceDN w:val="0"/>
        <w:adjustRightInd w:val="0"/>
        <w:spacing w:after="0" w:line="240" w:lineRule="auto"/>
        <w:ind w:left="720" w:hanging="720"/>
        <w:rPr>
          <w:rFonts w:ascii="Arial" w:hAnsi="Arial" w:cs="Arial"/>
          <w:color w:val="000000" w:themeColor="text1"/>
          <w:sz w:val="24"/>
          <w:szCs w:val="24"/>
        </w:rPr>
      </w:pPr>
      <w:bookmarkStart w:id="0" w:name="_GoBack"/>
      <w:bookmarkEnd w:id="0"/>
    </w:p>
    <w:sectPr w:rsidR="0025259E" w:rsidRPr="0031457D" w:rsidSect="00382200">
      <w:type w:val="continuous"/>
      <w:pgSz w:w="12240" w:h="15840"/>
      <w:pgMar w:top="1418" w:right="1440" w:bottom="1440" w:left="1440" w:header="57"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30E48" w14:textId="77777777" w:rsidR="00F05214" w:rsidRDefault="00F05214" w:rsidP="002B3B34">
      <w:pPr>
        <w:spacing w:after="0" w:line="240" w:lineRule="auto"/>
      </w:pPr>
      <w:r>
        <w:separator/>
      </w:r>
    </w:p>
  </w:endnote>
  <w:endnote w:type="continuationSeparator" w:id="0">
    <w:p w14:paraId="7AE04AA4" w14:textId="77777777" w:rsidR="00F05214" w:rsidRDefault="00F05214" w:rsidP="002B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EF6E" w14:textId="77777777" w:rsidR="002E0445" w:rsidRDefault="002E0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257181"/>
      <w:docPartObj>
        <w:docPartGallery w:val="Page Numbers (Bottom of Page)"/>
        <w:docPartUnique/>
      </w:docPartObj>
    </w:sdtPr>
    <w:sdtEndPr>
      <w:rPr>
        <w:color w:val="7F7F7F" w:themeColor="background1" w:themeShade="7F"/>
        <w:spacing w:val="60"/>
      </w:rPr>
    </w:sdtEndPr>
    <w:sdtContent>
      <w:p w14:paraId="6C47BD06" w14:textId="1059A2B2" w:rsidR="002E0445" w:rsidRDefault="002E044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7B9A">
          <w:rPr>
            <w:noProof/>
          </w:rPr>
          <w:t>8</w:t>
        </w:r>
        <w:r>
          <w:rPr>
            <w:noProof/>
          </w:rPr>
          <w:fldChar w:fldCharType="end"/>
        </w:r>
        <w:r>
          <w:t xml:space="preserve"> | </w:t>
        </w:r>
        <w:r>
          <w:rPr>
            <w:color w:val="7F7F7F" w:themeColor="background1" w:themeShade="7F"/>
            <w:spacing w:val="60"/>
          </w:rPr>
          <w:t>Page</w:t>
        </w:r>
      </w:p>
    </w:sdtContent>
  </w:sdt>
  <w:p w14:paraId="172B7024" w14:textId="77777777" w:rsidR="002E0445" w:rsidRDefault="002E0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6795D" w14:textId="77777777" w:rsidR="002E0445" w:rsidRDefault="002E0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7889B" w14:textId="77777777" w:rsidR="00F05214" w:rsidRDefault="00F05214" w:rsidP="002B3B34">
      <w:pPr>
        <w:spacing w:after="0" w:line="240" w:lineRule="auto"/>
      </w:pPr>
      <w:r>
        <w:separator/>
      </w:r>
    </w:p>
  </w:footnote>
  <w:footnote w:type="continuationSeparator" w:id="0">
    <w:p w14:paraId="18713E8E" w14:textId="77777777" w:rsidR="00F05214" w:rsidRDefault="00F05214" w:rsidP="002B3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AE14" w14:textId="77777777" w:rsidR="002E0445" w:rsidRDefault="002E0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73149" w14:textId="77777777" w:rsidR="002E0445" w:rsidRDefault="002E0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5694" w14:textId="77777777" w:rsidR="002E0445" w:rsidRDefault="002E0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3157"/>
    <w:multiLevelType w:val="hybridMultilevel"/>
    <w:tmpl w:val="2FF093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106BE4"/>
    <w:multiLevelType w:val="hybridMultilevel"/>
    <w:tmpl w:val="A35C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5003B"/>
    <w:multiLevelType w:val="hybridMultilevel"/>
    <w:tmpl w:val="FCEE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37B1E"/>
    <w:multiLevelType w:val="multilevel"/>
    <w:tmpl w:val="FA60CCF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C365F0"/>
    <w:multiLevelType w:val="hybridMultilevel"/>
    <w:tmpl w:val="DBA4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D1CC5"/>
    <w:multiLevelType w:val="hybridMultilevel"/>
    <w:tmpl w:val="F6C21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B75F5"/>
    <w:multiLevelType w:val="hybridMultilevel"/>
    <w:tmpl w:val="C6F2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D5AB4"/>
    <w:multiLevelType w:val="hybridMultilevel"/>
    <w:tmpl w:val="CAE0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62B55"/>
    <w:multiLevelType w:val="hybridMultilevel"/>
    <w:tmpl w:val="3F9242FA"/>
    <w:lvl w:ilvl="0" w:tplc="1DD27B58">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942AD"/>
    <w:multiLevelType w:val="hybridMultilevel"/>
    <w:tmpl w:val="81DA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A73AC"/>
    <w:multiLevelType w:val="hybridMultilevel"/>
    <w:tmpl w:val="35C4FB76"/>
    <w:lvl w:ilvl="0" w:tplc="E9F29CCE">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D58D2"/>
    <w:multiLevelType w:val="hybridMultilevel"/>
    <w:tmpl w:val="832830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63DCA"/>
    <w:multiLevelType w:val="hybridMultilevel"/>
    <w:tmpl w:val="7022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D1308"/>
    <w:multiLevelType w:val="hybridMultilevel"/>
    <w:tmpl w:val="9FAE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F58FB"/>
    <w:multiLevelType w:val="hybridMultilevel"/>
    <w:tmpl w:val="D85E10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C7EB9"/>
    <w:multiLevelType w:val="hybridMultilevel"/>
    <w:tmpl w:val="952A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2352D"/>
    <w:multiLevelType w:val="hybridMultilevel"/>
    <w:tmpl w:val="79A07BE0"/>
    <w:lvl w:ilvl="0" w:tplc="08090001">
      <w:start w:val="1"/>
      <w:numFmt w:val="bullet"/>
      <w:lvlText w:val=""/>
      <w:lvlJc w:val="left"/>
      <w:pPr>
        <w:ind w:left="2367" w:hanging="360"/>
      </w:pPr>
      <w:rPr>
        <w:rFonts w:ascii="Symbol" w:hAnsi="Symbo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17" w15:restartNumberingAfterBreak="0">
    <w:nsid w:val="460034A4"/>
    <w:multiLevelType w:val="multilevel"/>
    <w:tmpl w:val="9050C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AF56BA"/>
    <w:multiLevelType w:val="hybridMultilevel"/>
    <w:tmpl w:val="DE1C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C7AEC"/>
    <w:multiLevelType w:val="hybridMultilevel"/>
    <w:tmpl w:val="E090B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EB111E"/>
    <w:multiLevelType w:val="hybridMultilevel"/>
    <w:tmpl w:val="DB0CE2AE"/>
    <w:lvl w:ilvl="0" w:tplc="4BD8EBA6">
      <w:start w:val="1"/>
      <w:numFmt w:val="decimal"/>
      <w:lvlText w:val="%1.0"/>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667591"/>
    <w:multiLevelType w:val="hybridMultilevel"/>
    <w:tmpl w:val="0F24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373DB"/>
    <w:multiLevelType w:val="hybridMultilevel"/>
    <w:tmpl w:val="C838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E1EA5"/>
    <w:multiLevelType w:val="hybridMultilevel"/>
    <w:tmpl w:val="CAD02690"/>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2F50EB"/>
    <w:multiLevelType w:val="hybridMultilevel"/>
    <w:tmpl w:val="04D0E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D607A"/>
    <w:multiLevelType w:val="hybridMultilevel"/>
    <w:tmpl w:val="FD3C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05A52"/>
    <w:multiLevelType w:val="hybridMultilevel"/>
    <w:tmpl w:val="4C607308"/>
    <w:lvl w:ilvl="0" w:tplc="536CA7FA">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FB2E82"/>
    <w:multiLevelType w:val="hybridMultilevel"/>
    <w:tmpl w:val="3264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3433A9"/>
    <w:multiLevelType w:val="hybridMultilevel"/>
    <w:tmpl w:val="38BCF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B563C64"/>
    <w:multiLevelType w:val="hybridMultilevel"/>
    <w:tmpl w:val="884A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A1A51"/>
    <w:multiLevelType w:val="hybridMultilevel"/>
    <w:tmpl w:val="94B8D8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A3537"/>
    <w:multiLevelType w:val="hybridMultilevel"/>
    <w:tmpl w:val="1AAC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46CB9"/>
    <w:multiLevelType w:val="hybridMultilevel"/>
    <w:tmpl w:val="B2DC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F61F4"/>
    <w:multiLevelType w:val="hybridMultilevel"/>
    <w:tmpl w:val="5DEE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A42A8F"/>
    <w:multiLevelType w:val="hybridMultilevel"/>
    <w:tmpl w:val="E906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96AB1"/>
    <w:multiLevelType w:val="hybridMultilevel"/>
    <w:tmpl w:val="9AA4010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203C9F"/>
    <w:multiLevelType w:val="hybridMultilevel"/>
    <w:tmpl w:val="9C9A56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313C9B"/>
    <w:multiLevelType w:val="hybridMultilevel"/>
    <w:tmpl w:val="968A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E022F"/>
    <w:multiLevelType w:val="hybridMultilevel"/>
    <w:tmpl w:val="AFAC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044601"/>
    <w:multiLevelType w:val="hybridMultilevel"/>
    <w:tmpl w:val="F86A8A34"/>
    <w:lvl w:ilvl="0" w:tplc="4D90F86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A5885"/>
    <w:multiLevelType w:val="hybridMultilevel"/>
    <w:tmpl w:val="760AC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291DBB"/>
    <w:multiLevelType w:val="hybridMultilevel"/>
    <w:tmpl w:val="B27A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A3CB4"/>
    <w:multiLevelType w:val="hybridMultilevel"/>
    <w:tmpl w:val="0C32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21AFB"/>
    <w:multiLevelType w:val="hybridMultilevel"/>
    <w:tmpl w:val="7FE853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C72DB6"/>
    <w:multiLevelType w:val="hybridMultilevel"/>
    <w:tmpl w:val="8C3E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AB60FB"/>
    <w:multiLevelType w:val="hybridMultilevel"/>
    <w:tmpl w:val="4E54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6C3C1C"/>
    <w:multiLevelType w:val="hybridMultilevel"/>
    <w:tmpl w:val="6A1AD328"/>
    <w:lvl w:ilvl="0" w:tplc="75DE50A6">
      <w:start w:val="31"/>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EC35129"/>
    <w:multiLevelType w:val="hybridMultilevel"/>
    <w:tmpl w:val="A0AC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36A6A"/>
    <w:multiLevelType w:val="hybridMultilevel"/>
    <w:tmpl w:val="713A22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40"/>
  </w:num>
  <w:num w:numId="4">
    <w:abstractNumId w:val="30"/>
  </w:num>
  <w:num w:numId="5">
    <w:abstractNumId w:val="36"/>
  </w:num>
  <w:num w:numId="6">
    <w:abstractNumId w:val="25"/>
  </w:num>
  <w:num w:numId="7">
    <w:abstractNumId w:val="37"/>
  </w:num>
  <w:num w:numId="8">
    <w:abstractNumId w:val="18"/>
  </w:num>
  <w:num w:numId="9">
    <w:abstractNumId w:val="42"/>
  </w:num>
  <w:num w:numId="10">
    <w:abstractNumId w:val="17"/>
  </w:num>
  <w:num w:numId="11">
    <w:abstractNumId w:val="3"/>
  </w:num>
  <w:num w:numId="12">
    <w:abstractNumId w:val="41"/>
  </w:num>
  <w:num w:numId="13">
    <w:abstractNumId w:val="8"/>
  </w:num>
  <w:num w:numId="14">
    <w:abstractNumId w:val="39"/>
  </w:num>
  <w:num w:numId="15">
    <w:abstractNumId w:val="26"/>
  </w:num>
  <w:num w:numId="16">
    <w:abstractNumId w:val="46"/>
  </w:num>
  <w:num w:numId="17">
    <w:abstractNumId w:val="14"/>
  </w:num>
  <w:num w:numId="18">
    <w:abstractNumId w:val="48"/>
  </w:num>
  <w:num w:numId="19">
    <w:abstractNumId w:val="10"/>
  </w:num>
  <w:num w:numId="20">
    <w:abstractNumId w:val="28"/>
  </w:num>
  <w:num w:numId="21">
    <w:abstractNumId w:val="22"/>
  </w:num>
  <w:num w:numId="22">
    <w:abstractNumId w:val="11"/>
  </w:num>
  <w:num w:numId="23">
    <w:abstractNumId w:val="0"/>
  </w:num>
  <w:num w:numId="24">
    <w:abstractNumId w:val="24"/>
  </w:num>
  <w:num w:numId="25">
    <w:abstractNumId w:val="5"/>
  </w:num>
  <w:num w:numId="26">
    <w:abstractNumId w:val="27"/>
  </w:num>
  <w:num w:numId="27">
    <w:abstractNumId w:val="33"/>
  </w:num>
  <w:num w:numId="28">
    <w:abstractNumId w:val="34"/>
  </w:num>
  <w:num w:numId="29">
    <w:abstractNumId w:val="1"/>
  </w:num>
  <w:num w:numId="30">
    <w:abstractNumId w:val="2"/>
  </w:num>
  <w:num w:numId="31">
    <w:abstractNumId w:val="13"/>
  </w:num>
  <w:num w:numId="32">
    <w:abstractNumId w:val="44"/>
  </w:num>
  <w:num w:numId="33">
    <w:abstractNumId w:val="29"/>
  </w:num>
  <w:num w:numId="34">
    <w:abstractNumId w:val="6"/>
  </w:num>
  <w:num w:numId="35">
    <w:abstractNumId w:val="47"/>
  </w:num>
  <w:num w:numId="36">
    <w:abstractNumId w:val="9"/>
  </w:num>
  <w:num w:numId="37">
    <w:abstractNumId w:val="15"/>
  </w:num>
  <w:num w:numId="38">
    <w:abstractNumId w:val="45"/>
  </w:num>
  <w:num w:numId="39">
    <w:abstractNumId w:val="16"/>
  </w:num>
  <w:num w:numId="40">
    <w:abstractNumId w:val="7"/>
  </w:num>
  <w:num w:numId="41">
    <w:abstractNumId w:val="4"/>
  </w:num>
  <w:num w:numId="42">
    <w:abstractNumId w:val="38"/>
  </w:num>
  <w:num w:numId="43">
    <w:abstractNumId w:val="35"/>
  </w:num>
  <w:num w:numId="44">
    <w:abstractNumId w:val="23"/>
  </w:num>
  <w:num w:numId="45">
    <w:abstractNumId w:val="32"/>
  </w:num>
  <w:num w:numId="46">
    <w:abstractNumId w:val="12"/>
  </w:num>
  <w:num w:numId="47">
    <w:abstractNumId w:val="21"/>
  </w:num>
  <w:num w:numId="48">
    <w:abstractNumId w:val="31"/>
  </w:num>
  <w:num w:numId="4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61"/>
    <w:rsid w:val="00002CBF"/>
    <w:rsid w:val="00004CD2"/>
    <w:rsid w:val="000076A9"/>
    <w:rsid w:val="00011BA4"/>
    <w:rsid w:val="00012CBD"/>
    <w:rsid w:val="0001514D"/>
    <w:rsid w:val="0001561C"/>
    <w:rsid w:val="00015704"/>
    <w:rsid w:val="00015E8C"/>
    <w:rsid w:val="00017186"/>
    <w:rsid w:val="000174E8"/>
    <w:rsid w:val="00017EF5"/>
    <w:rsid w:val="00020986"/>
    <w:rsid w:val="00023A84"/>
    <w:rsid w:val="00030ACC"/>
    <w:rsid w:val="0003218E"/>
    <w:rsid w:val="00032650"/>
    <w:rsid w:val="0003317F"/>
    <w:rsid w:val="0003601B"/>
    <w:rsid w:val="000367D7"/>
    <w:rsid w:val="00041267"/>
    <w:rsid w:val="000433A2"/>
    <w:rsid w:val="0004556B"/>
    <w:rsid w:val="00047D91"/>
    <w:rsid w:val="00050504"/>
    <w:rsid w:val="00055B8B"/>
    <w:rsid w:val="00056855"/>
    <w:rsid w:val="0006196B"/>
    <w:rsid w:val="0006225B"/>
    <w:rsid w:val="00062F81"/>
    <w:rsid w:val="0006559F"/>
    <w:rsid w:val="00065629"/>
    <w:rsid w:val="00065829"/>
    <w:rsid w:val="00066E33"/>
    <w:rsid w:val="0007235B"/>
    <w:rsid w:val="00072442"/>
    <w:rsid w:val="00072F68"/>
    <w:rsid w:val="0007506D"/>
    <w:rsid w:val="00075E74"/>
    <w:rsid w:val="000766BF"/>
    <w:rsid w:val="00082526"/>
    <w:rsid w:val="000876FC"/>
    <w:rsid w:val="00087BAB"/>
    <w:rsid w:val="0009072A"/>
    <w:rsid w:val="00095811"/>
    <w:rsid w:val="00096654"/>
    <w:rsid w:val="00097337"/>
    <w:rsid w:val="000A4F9D"/>
    <w:rsid w:val="000A54B9"/>
    <w:rsid w:val="000A5BC2"/>
    <w:rsid w:val="000A5E85"/>
    <w:rsid w:val="000A665F"/>
    <w:rsid w:val="000A6A0A"/>
    <w:rsid w:val="000B265F"/>
    <w:rsid w:val="000B3711"/>
    <w:rsid w:val="000B3ABD"/>
    <w:rsid w:val="000B437A"/>
    <w:rsid w:val="000B4987"/>
    <w:rsid w:val="000B5389"/>
    <w:rsid w:val="000B6F79"/>
    <w:rsid w:val="000C0F36"/>
    <w:rsid w:val="000C19CF"/>
    <w:rsid w:val="000C1AAC"/>
    <w:rsid w:val="000C1F9B"/>
    <w:rsid w:val="000C23D7"/>
    <w:rsid w:val="000C4021"/>
    <w:rsid w:val="000C717E"/>
    <w:rsid w:val="000C7B39"/>
    <w:rsid w:val="000D0F9C"/>
    <w:rsid w:val="000D264D"/>
    <w:rsid w:val="000D3CAC"/>
    <w:rsid w:val="000D5773"/>
    <w:rsid w:val="000D6C2F"/>
    <w:rsid w:val="000D716D"/>
    <w:rsid w:val="000E384D"/>
    <w:rsid w:val="000E3A1C"/>
    <w:rsid w:val="000F0C2D"/>
    <w:rsid w:val="000F1123"/>
    <w:rsid w:val="000F37AB"/>
    <w:rsid w:val="000F3FD5"/>
    <w:rsid w:val="000F41C6"/>
    <w:rsid w:val="000F448B"/>
    <w:rsid w:val="000F4E68"/>
    <w:rsid w:val="000F5639"/>
    <w:rsid w:val="000F582C"/>
    <w:rsid w:val="000F5B3F"/>
    <w:rsid w:val="000F7148"/>
    <w:rsid w:val="00101A76"/>
    <w:rsid w:val="00101C90"/>
    <w:rsid w:val="00101CA5"/>
    <w:rsid w:val="001022A6"/>
    <w:rsid w:val="001045B6"/>
    <w:rsid w:val="0011030F"/>
    <w:rsid w:val="00111B31"/>
    <w:rsid w:val="001124A1"/>
    <w:rsid w:val="00113628"/>
    <w:rsid w:val="00117053"/>
    <w:rsid w:val="001171E9"/>
    <w:rsid w:val="001178CC"/>
    <w:rsid w:val="00121275"/>
    <w:rsid w:val="00123CA7"/>
    <w:rsid w:val="00123D69"/>
    <w:rsid w:val="001249C9"/>
    <w:rsid w:val="001250C5"/>
    <w:rsid w:val="00126B26"/>
    <w:rsid w:val="001274BF"/>
    <w:rsid w:val="0013151E"/>
    <w:rsid w:val="00131D64"/>
    <w:rsid w:val="00132C62"/>
    <w:rsid w:val="0013314C"/>
    <w:rsid w:val="00133B81"/>
    <w:rsid w:val="0013462A"/>
    <w:rsid w:val="00135578"/>
    <w:rsid w:val="0013752A"/>
    <w:rsid w:val="00140E87"/>
    <w:rsid w:val="00141084"/>
    <w:rsid w:val="0014327F"/>
    <w:rsid w:val="0014350F"/>
    <w:rsid w:val="00144BA2"/>
    <w:rsid w:val="0014626A"/>
    <w:rsid w:val="00153A58"/>
    <w:rsid w:val="00160EED"/>
    <w:rsid w:val="00161A87"/>
    <w:rsid w:val="001626B9"/>
    <w:rsid w:val="00164D89"/>
    <w:rsid w:val="00166678"/>
    <w:rsid w:val="0016743F"/>
    <w:rsid w:val="00172DB1"/>
    <w:rsid w:val="00180C8D"/>
    <w:rsid w:val="00180D4E"/>
    <w:rsid w:val="001815BC"/>
    <w:rsid w:val="00181FB8"/>
    <w:rsid w:val="00183464"/>
    <w:rsid w:val="001840BA"/>
    <w:rsid w:val="00185900"/>
    <w:rsid w:val="001879DA"/>
    <w:rsid w:val="00190BE2"/>
    <w:rsid w:val="001933AE"/>
    <w:rsid w:val="0019554A"/>
    <w:rsid w:val="00196429"/>
    <w:rsid w:val="00196817"/>
    <w:rsid w:val="001A3D5D"/>
    <w:rsid w:val="001B31E4"/>
    <w:rsid w:val="001B3B2D"/>
    <w:rsid w:val="001B43CF"/>
    <w:rsid w:val="001B53BB"/>
    <w:rsid w:val="001B5660"/>
    <w:rsid w:val="001B6226"/>
    <w:rsid w:val="001B7528"/>
    <w:rsid w:val="001C0DCD"/>
    <w:rsid w:val="001C1BF2"/>
    <w:rsid w:val="001C43A7"/>
    <w:rsid w:val="001C4D66"/>
    <w:rsid w:val="001C61B5"/>
    <w:rsid w:val="001C6B82"/>
    <w:rsid w:val="001D047C"/>
    <w:rsid w:val="001D0C33"/>
    <w:rsid w:val="001D1733"/>
    <w:rsid w:val="001D1AFB"/>
    <w:rsid w:val="001D2A66"/>
    <w:rsid w:val="001D3961"/>
    <w:rsid w:val="001D6226"/>
    <w:rsid w:val="001D7CAB"/>
    <w:rsid w:val="001E07D7"/>
    <w:rsid w:val="001E0E8A"/>
    <w:rsid w:val="001E0EB6"/>
    <w:rsid w:val="001E1059"/>
    <w:rsid w:val="001E22AB"/>
    <w:rsid w:val="001E38A4"/>
    <w:rsid w:val="001E5802"/>
    <w:rsid w:val="001E5BF5"/>
    <w:rsid w:val="001F3928"/>
    <w:rsid w:val="001F4D75"/>
    <w:rsid w:val="001F4E2F"/>
    <w:rsid w:val="001F51B2"/>
    <w:rsid w:val="001F52AA"/>
    <w:rsid w:val="001F6694"/>
    <w:rsid w:val="00204397"/>
    <w:rsid w:val="00207018"/>
    <w:rsid w:val="00207EA9"/>
    <w:rsid w:val="00210AF2"/>
    <w:rsid w:val="00211133"/>
    <w:rsid w:val="002123DB"/>
    <w:rsid w:val="002152BD"/>
    <w:rsid w:val="002160A7"/>
    <w:rsid w:val="00220F0B"/>
    <w:rsid w:val="002210E4"/>
    <w:rsid w:val="002224AF"/>
    <w:rsid w:val="0022388F"/>
    <w:rsid w:val="00224AED"/>
    <w:rsid w:val="002270C0"/>
    <w:rsid w:val="002301E4"/>
    <w:rsid w:val="0023156B"/>
    <w:rsid w:val="002317C3"/>
    <w:rsid w:val="00233608"/>
    <w:rsid w:val="00233DE8"/>
    <w:rsid w:val="002348C5"/>
    <w:rsid w:val="0023506C"/>
    <w:rsid w:val="00235295"/>
    <w:rsid w:val="00235755"/>
    <w:rsid w:val="00236997"/>
    <w:rsid w:val="00241717"/>
    <w:rsid w:val="002446B0"/>
    <w:rsid w:val="00244E16"/>
    <w:rsid w:val="002450F1"/>
    <w:rsid w:val="00245261"/>
    <w:rsid w:val="002461EF"/>
    <w:rsid w:val="00246933"/>
    <w:rsid w:val="0025019D"/>
    <w:rsid w:val="0025259E"/>
    <w:rsid w:val="00253B79"/>
    <w:rsid w:val="00254E86"/>
    <w:rsid w:val="0025561C"/>
    <w:rsid w:val="002559C0"/>
    <w:rsid w:val="00255E7B"/>
    <w:rsid w:val="00256439"/>
    <w:rsid w:val="00256FBB"/>
    <w:rsid w:val="00262A1F"/>
    <w:rsid w:val="00262E18"/>
    <w:rsid w:val="00265FA1"/>
    <w:rsid w:val="00272B7C"/>
    <w:rsid w:val="00274E41"/>
    <w:rsid w:val="00280772"/>
    <w:rsid w:val="002817A2"/>
    <w:rsid w:val="00281A00"/>
    <w:rsid w:val="00281EA8"/>
    <w:rsid w:val="002844A2"/>
    <w:rsid w:val="002844C0"/>
    <w:rsid w:val="002909D6"/>
    <w:rsid w:val="00291729"/>
    <w:rsid w:val="00292277"/>
    <w:rsid w:val="002936F6"/>
    <w:rsid w:val="002948B4"/>
    <w:rsid w:val="00294F3E"/>
    <w:rsid w:val="00295DBF"/>
    <w:rsid w:val="002966DF"/>
    <w:rsid w:val="002970C4"/>
    <w:rsid w:val="002A14DE"/>
    <w:rsid w:val="002A16E6"/>
    <w:rsid w:val="002A24AD"/>
    <w:rsid w:val="002A30DC"/>
    <w:rsid w:val="002A3EED"/>
    <w:rsid w:val="002A6288"/>
    <w:rsid w:val="002A6599"/>
    <w:rsid w:val="002A6712"/>
    <w:rsid w:val="002A7103"/>
    <w:rsid w:val="002B3B34"/>
    <w:rsid w:val="002B4336"/>
    <w:rsid w:val="002B4627"/>
    <w:rsid w:val="002B4863"/>
    <w:rsid w:val="002B7D48"/>
    <w:rsid w:val="002C1D82"/>
    <w:rsid w:val="002C23BD"/>
    <w:rsid w:val="002C329F"/>
    <w:rsid w:val="002C4403"/>
    <w:rsid w:val="002C6971"/>
    <w:rsid w:val="002D208A"/>
    <w:rsid w:val="002D348B"/>
    <w:rsid w:val="002D5D34"/>
    <w:rsid w:val="002D5D43"/>
    <w:rsid w:val="002D680C"/>
    <w:rsid w:val="002D6E58"/>
    <w:rsid w:val="002D7D1D"/>
    <w:rsid w:val="002E0445"/>
    <w:rsid w:val="002E07CF"/>
    <w:rsid w:val="002E0B3C"/>
    <w:rsid w:val="002E236C"/>
    <w:rsid w:val="002E3316"/>
    <w:rsid w:val="002E3419"/>
    <w:rsid w:val="002E3C6C"/>
    <w:rsid w:val="002E4570"/>
    <w:rsid w:val="002E5C3A"/>
    <w:rsid w:val="002E70F1"/>
    <w:rsid w:val="002F028B"/>
    <w:rsid w:val="002F2A94"/>
    <w:rsid w:val="002F5F6D"/>
    <w:rsid w:val="002F6292"/>
    <w:rsid w:val="002F7CD5"/>
    <w:rsid w:val="002F7EB8"/>
    <w:rsid w:val="00300149"/>
    <w:rsid w:val="00300401"/>
    <w:rsid w:val="00300DFD"/>
    <w:rsid w:val="00300E14"/>
    <w:rsid w:val="00301107"/>
    <w:rsid w:val="0030420D"/>
    <w:rsid w:val="00306E78"/>
    <w:rsid w:val="00310963"/>
    <w:rsid w:val="00313268"/>
    <w:rsid w:val="00313982"/>
    <w:rsid w:val="003141B1"/>
    <w:rsid w:val="00314323"/>
    <w:rsid w:val="0031457D"/>
    <w:rsid w:val="003149EC"/>
    <w:rsid w:val="00315074"/>
    <w:rsid w:val="003161FE"/>
    <w:rsid w:val="0031702E"/>
    <w:rsid w:val="003203FA"/>
    <w:rsid w:val="00321B1D"/>
    <w:rsid w:val="003220E1"/>
    <w:rsid w:val="00322CD4"/>
    <w:rsid w:val="00323364"/>
    <w:rsid w:val="003251B6"/>
    <w:rsid w:val="003269A5"/>
    <w:rsid w:val="00330EE1"/>
    <w:rsid w:val="003318CD"/>
    <w:rsid w:val="00334423"/>
    <w:rsid w:val="00334BE5"/>
    <w:rsid w:val="00335C31"/>
    <w:rsid w:val="003362C0"/>
    <w:rsid w:val="00340DDD"/>
    <w:rsid w:val="00341A3E"/>
    <w:rsid w:val="00343775"/>
    <w:rsid w:val="00343C98"/>
    <w:rsid w:val="0034505B"/>
    <w:rsid w:val="003450D8"/>
    <w:rsid w:val="003459DF"/>
    <w:rsid w:val="00345B78"/>
    <w:rsid w:val="00345BFC"/>
    <w:rsid w:val="00346D89"/>
    <w:rsid w:val="00347BC2"/>
    <w:rsid w:val="003511AA"/>
    <w:rsid w:val="00351445"/>
    <w:rsid w:val="00352362"/>
    <w:rsid w:val="00354F4F"/>
    <w:rsid w:val="00355B24"/>
    <w:rsid w:val="003573CA"/>
    <w:rsid w:val="00361CEA"/>
    <w:rsid w:val="00363BF5"/>
    <w:rsid w:val="00365F94"/>
    <w:rsid w:val="003665D9"/>
    <w:rsid w:val="00366EDA"/>
    <w:rsid w:val="00367FB5"/>
    <w:rsid w:val="0037230C"/>
    <w:rsid w:val="00373A40"/>
    <w:rsid w:val="0037493D"/>
    <w:rsid w:val="0037533B"/>
    <w:rsid w:val="00375FF4"/>
    <w:rsid w:val="003777A3"/>
    <w:rsid w:val="00382200"/>
    <w:rsid w:val="00384520"/>
    <w:rsid w:val="0038689F"/>
    <w:rsid w:val="0038718D"/>
    <w:rsid w:val="003919A4"/>
    <w:rsid w:val="00392A4E"/>
    <w:rsid w:val="00392E02"/>
    <w:rsid w:val="00393393"/>
    <w:rsid w:val="00393E0A"/>
    <w:rsid w:val="00393E16"/>
    <w:rsid w:val="003945DC"/>
    <w:rsid w:val="0039609A"/>
    <w:rsid w:val="003A0A0B"/>
    <w:rsid w:val="003A2556"/>
    <w:rsid w:val="003A2D5C"/>
    <w:rsid w:val="003A4FB3"/>
    <w:rsid w:val="003A5E46"/>
    <w:rsid w:val="003A6B8C"/>
    <w:rsid w:val="003A6D39"/>
    <w:rsid w:val="003B053B"/>
    <w:rsid w:val="003B2F8E"/>
    <w:rsid w:val="003B62C2"/>
    <w:rsid w:val="003B7E3A"/>
    <w:rsid w:val="003C1B2A"/>
    <w:rsid w:val="003C5132"/>
    <w:rsid w:val="003D0A97"/>
    <w:rsid w:val="003D49F1"/>
    <w:rsid w:val="003D674B"/>
    <w:rsid w:val="003E23F5"/>
    <w:rsid w:val="003E67EA"/>
    <w:rsid w:val="003F1E30"/>
    <w:rsid w:val="003F4340"/>
    <w:rsid w:val="003F76E0"/>
    <w:rsid w:val="003F794C"/>
    <w:rsid w:val="00401708"/>
    <w:rsid w:val="00402B82"/>
    <w:rsid w:val="00403898"/>
    <w:rsid w:val="00406F26"/>
    <w:rsid w:val="00413717"/>
    <w:rsid w:val="00414F83"/>
    <w:rsid w:val="00415BB3"/>
    <w:rsid w:val="00415C20"/>
    <w:rsid w:val="00415D28"/>
    <w:rsid w:val="004166A5"/>
    <w:rsid w:val="00416E56"/>
    <w:rsid w:val="00422668"/>
    <w:rsid w:val="0042345F"/>
    <w:rsid w:val="004304F1"/>
    <w:rsid w:val="004327D9"/>
    <w:rsid w:val="0043347C"/>
    <w:rsid w:val="004354D7"/>
    <w:rsid w:val="004372C4"/>
    <w:rsid w:val="004373D7"/>
    <w:rsid w:val="004402D6"/>
    <w:rsid w:val="00442AB5"/>
    <w:rsid w:val="00444D39"/>
    <w:rsid w:val="00450EBF"/>
    <w:rsid w:val="00451889"/>
    <w:rsid w:val="004535BA"/>
    <w:rsid w:val="00456503"/>
    <w:rsid w:val="00456990"/>
    <w:rsid w:val="004606F3"/>
    <w:rsid w:val="00461727"/>
    <w:rsid w:val="00463279"/>
    <w:rsid w:val="0046389C"/>
    <w:rsid w:val="004644DC"/>
    <w:rsid w:val="00465B63"/>
    <w:rsid w:val="00466007"/>
    <w:rsid w:val="0046643A"/>
    <w:rsid w:val="00470C71"/>
    <w:rsid w:val="004748B4"/>
    <w:rsid w:val="00475192"/>
    <w:rsid w:val="00476AB5"/>
    <w:rsid w:val="00477846"/>
    <w:rsid w:val="00480069"/>
    <w:rsid w:val="00480B6D"/>
    <w:rsid w:val="00481AE4"/>
    <w:rsid w:val="004822A6"/>
    <w:rsid w:val="004830E7"/>
    <w:rsid w:val="00483203"/>
    <w:rsid w:val="0048321B"/>
    <w:rsid w:val="00485135"/>
    <w:rsid w:val="004864C6"/>
    <w:rsid w:val="0049150D"/>
    <w:rsid w:val="00491A71"/>
    <w:rsid w:val="00492B55"/>
    <w:rsid w:val="004930BD"/>
    <w:rsid w:val="004937A2"/>
    <w:rsid w:val="00494F59"/>
    <w:rsid w:val="00495C0A"/>
    <w:rsid w:val="004A0894"/>
    <w:rsid w:val="004A44D2"/>
    <w:rsid w:val="004A5A39"/>
    <w:rsid w:val="004A600F"/>
    <w:rsid w:val="004A64F1"/>
    <w:rsid w:val="004B03E6"/>
    <w:rsid w:val="004B0C93"/>
    <w:rsid w:val="004B129E"/>
    <w:rsid w:val="004B4A42"/>
    <w:rsid w:val="004B5187"/>
    <w:rsid w:val="004B5BF2"/>
    <w:rsid w:val="004B6FCF"/>
    <w:rsid w:val="004C0E82"/>
    <w:rsid w:val="004C195E"/>
    <w:rsid w:val="004C243B"/>
    <w:rsid w:val="004C364F"/>
    <w:rsid w:val="004C4637"/>
    <w:rsid w:val="004C46FD"/>
    <w:rsid w:val="004C58F5"/>
    <w:rsid w:val="004C59F9"/>
    <w:rsid w:val="004C6439"/>
    <w:rsid w:val="004D0416"/>
    <w:rsid w:val="004D33DB"/>
    <w:rsid w:val="004D6F01"/>
    <w:rsid w:val="004D7891"/>
    <w:rsid w:val="004E192F"/>
    <w:rsid w:val="004E19C3"/>
    <w:rsid w:val="004E3D79"/>
    <w:rsid w:val="004E3DAF"/>
    <w:rsid w:val="004E4650"/>
    <w:rsid w:val="004E48B5"/>
    <w:rsid w:val="004E50DF"/>
    <w:rsid w:val="004E6B63"/>
    <w:rsid w:val="004E7D84"/>
    <w:rsid w:val="004F0BCE"/>
    <w:rsid w:val="004F19CD"/>
    <w:rsid w:val="004F420F"/>
    <w:rsid w:val="004F75AE"/>
    <w:rsid w:val="00500132"/>
    <w:rsid w:val="00501996"/>
    <w:rsid w:val="005033DB"/>
    <w:rsid w:val="005050E6"/>
    <w:rsid w:val="005072AF"/>
    <w:rsid w:val="00507901"/>
    <w:rsid w:val="00507EB8"/>
    <w:rsid w:val="00512B7C"/>
    <w:rsid w:val="00513461"/>
    <w:rsid w:val="005134DD"/>
    <w:rsid w:val="0051415B"/>
    <w:rsid w:val="00514427"/>
    <w:rsid w:val="005153D7"/>
    <w:rsid w:val="0051602C"/>
    <w:rsid w:val="0051622A"/>
    <w:rsid w:val="00516296"/>
    <w:rsid w:val="005168B6"/>
    <w:rsid w:val="00517D85"/>
    <w:rsid w:val="0052111D"/>
    <w:rsid w:val="0052331A"/>
    <w:rsid w:val="00524FA3"/>
    <w:rsid w:val="00525E2B"/>
    <w:rsid w:val="0052682A"/>
    <w:rsid w:val="005272E7"/>
    <w:rsid w:val="005277EA"/>
    <w:rsid w:val="00530068"/>
    <w:rsid w:val="00531A25"/>
    <w:rsid w:val="0053270A"/>
    <w:rsid w:val="00534E7B"/>
    <w:rsid w:val="00540ED1"/>
    <w:rsid w:val="00540FC6"/>
    <w:rsid w:val="00544565"/>
    <w:rsid w:val="00545A92"/>
    <w:rsid w:val="0054679A"/>
    <w:rsid w:val="005524DC"/>
    <w:rsid w:val="00557F6C"/>
    <w:rsid w:val="00560B5F"/>
    <w:rsid w:val="00563F16"/>
    <w:rsid w:val="00563F38"/>
    <w:rsid w:val="00565B2B"/>
    <w:rsid w:val="005677F4"/>
    <w:rsid w:val="00570E64"/>
    <w:rsid w:val="00571465"/>
    <w:rsid w:val="005717CF"/>
    <w:rsid w:val="0057294F"/>
    <w:rsid w:val="00573A61"/>
    <w:rsid w:val="00575E97"/>
    <w:rsid w:val="00580499"/>
    <w:rsid w:val="00583EAA"/>
    <w:rsid w:val="00585555"/>
    <w:rsid w:val="005879D0"/>
    <w:rsid w:val="00590A30"/>
    <w:rsid w:val="005948EA"/>
    <w:rsid w:val="005A1F96"/>
    <w:rsid w:val="005A49AA"/>
    <w:rsid w:val="005A5098"/>
    <w:rsid w:val="005A578F"/>
    <w:rsid w:val="005B2D0F"/>
    <w:rsid w:val="005B306A"/>
    <w:rsid w:val="005B3B95"/>
    <w:rsid w:val="005B52CE"/>
    <w:rsid w:val="005B7AAE"/>
    <w:rsid w:val="005C5810"/>
    <w:rsid w:val="005C62B1"/>
    <w:rsid w:val="005C7B9A"/>
    <w:rsid w:val="005D40E6"/>
    <w:rsid w:val="005D5240"/>
    <w:rsid w:val="005E095C"/>
    <w:rsid w:val="005E41D9"/>
    <w:rsid w:val="005E47F1"/>
    <w:rsid w:val="005E4F68"/>
    <w:rsid w:val="005E725F"/>
    <w:rsid w:val="005F187C"/>
    <w:rsid w:val="005F368A"/>
    <w:rsid w:val="005F3FAE"/>
    <w:rsid w:val="005F45D5"/>
    <w:rsid w:val="0060384F"/>
    <w:rsid w:val="00605F85"/>
    <w:rsid w:val="00606C71"/>
    <w:rsid w:val="00611D69"/>
    <w:rsid w:val="00611EE3"/>
    <w:rsid w:val="006130F1"/>
    <w:rsid w:val="00613FEB"/>
    <w:rsid w:val="00614E72"/>
    <w:rsid w:val="0061658A"/>
    <w:rsid w:val="006238D9"/>
    <w:rsid w:val="00623A38"/>
    <w:rsid w:val="00624267"/>
    <w:rsid w:val="00625432"/>
    <w:rsid w:val="006259C7"/>
    <w:rsid w:val="006265F6"/>
    <w:rsid w:val="00626D72"/>
    <w:rsid w:val="006312A1"/>
    <w:rsid w:val="00632D3D"/>
    <w:rsid w:val="00634A56"/>
    <w:rsid w:val="00634CCB"/>
    <w:rsid w:val="0063581C"/>
    <w:rsid w:val="00636A2B"/>
    <w:rsid w:val="0064094F"/>
    <w:rsid w:val="00641313"/>
    <w:rsid w:val="00643788"/>
    <w:rsid w:val="00643F93"/>
    <w:rsid w:val="00643FE0"/>
    <w:rsid w:val="00644374"/>
    <w:rsid w:val="0064446B"/>
    <w:rsid w:val="00646FEA"/>
    <w:rsid w:val="0065106E"/>
    <w:rsid w:val="00652A06"/>
    <w:rsid w:val="00653DA5"/>
    <w:rsid w:val="0065448F"/>
    <w:rsid w:val="006545EB"/>
    <w:rsid w:val="006565C5"/>
    <w:rsid w:val="00656C98"/>
    <w:rsid w:val="00664DCE"/>
    <w:rsid w:val="0066792D"/>
    <w:rsid w:val="00667C0D"/>
    <w:rsid w:val="00670BD7"/>
    <w:rsid w:val="0067108F"/>
    <w:rsid w:val="00671582"/>
    <w:rsid w:val="00673081"/>
    <w:rsid w:val="0068256D"/>
    <w:rsid w:val="006852EA"/>
    <w:rsid w:val="00690CD4"/>
    <w:rsid w:val="006922E1"/>
    <w:rsid w:val="00694F54"/>
    <w:rsid w:val="00696A62"/>
    <w:rsid w:val="00697DA6"/>
    <w:rsid w:val="00697F7C"/>
    <w:rsid w:val="006A1C7E"/>
    <w:rsid w:val="006A5B75"/>
    <w:rsid w:val="006A649F"/>
    <w:rsid w:val="006A6989"/>
    <w:rsid w:val="006A6CC3"/>
    <w:rsid w:val="006A70D7"/>
    <w:rsid w:val="006B3783"/>
    <w:rsid w:val="006B6E69"/>
    <w:rsid w:val="006C15C6"/>
    <w:rsid w:val="006C371C"/>
    <w:rsid w:val="006D1FAF"/>
    <w:rsid w:val="006D398D"/>
    <w:rsid w:val="006D3AD1"/>
    <w:rsid w:val="006D3FFA"/>
    <w:rsid w:val="006D49DA"/>
    <w:rsid w:val="006D7A5F"/>
    <w:rsid w:val="006D7CE6"/>
    <w:rsid w:val="006D7EE1"/>
    <w:rsid w:val="006E0946"/>
    <w:rsid w:val="006E5B90"/>
    <w:rsid w:val="006E63AA"/>
    <w:rsid w:val="006E6BCF"/>
    <w:rsid w:val="006E7148"/>
    <w:rsid w:val="006F41A3"/>
    <w:rsid w:val="006F79C4"/>
    <w:rsid w:val="00700396"/>
    <w:rsid w:val="007007C4"/>
    <w:rsid w:val="00700E3D"/>
    <w:rsid w:val="007025ED"/>
    <w:rsid w:val="00703C5F"/>
    <w:rsid w:val="007043E3"/>
    <w:rsid w:val="00705128"/>
    <w:rsid w:val="0070516E"/>
    <w:rsid w:val="00705DBC"/>
    <w:rsid w:val="00706770"/>
    <w:rsid w:val="00707049"/>
    <w:rsid w:val="0071024F"/>
    <w:rsid w:val="0071199A"/>
    <w:rsid w:val="00711B4E"/>
    <w:rsid w:val="007139FC"/>
    <w:rsid w:val="00715919"/>
    <w:rsid w:val="00716D61"/>
    <w:rsid w:val="00717CC0"/>
    <w:rsid w:val="0072154B"/>
    <w:rsid w:val="0072172B"/>
    <w:rsid w:val="00721736"/>
    <w:rsid w:val="0072405B"/>
    <w:rsid w:val="00724E4E"/>
    <w:rsid w:val="00726EEE"/>
    <w:rsid w:val="007308E6"/>
    <w:rsid w:val="00731738"/>
    <w:rsid w:val="00732011"/>
    <w:rsid w:val="007326AD"/>
    <w:rsid w:val="00732D87"/>
    <w:rsid w:val="00732E0F"/>
    <w:rsid w:val="00737571"/>
    <w:rsid w:val="0073770B"/>
    <w:rsid w:val="00740E59"/>
    <w:rsid w:val="00743997"/>
    <w:rsid w:val="00744644"/>
    <w:rsid w:val="007454E1"/>
    <w:rsid w:val="00747701"/>
    <w:rsid w:val="00751FC8"/>
    <w:rsid w:val="007544BC"/>
    <w:rsid w:val="007562F7"/>
    <w:rsid w:val="00760318"/>
    <w:rsid w:val="007616C6"/>
    <w:rsid w:val="007622AB"/>
    <w:rsid w:val="00762C07"/>
    <w:rsid w:val="00762DBE"/>
    <w:rsid w:val="00767127"/>
    <w:rsid w:val="0076798C"/>
    <w:rsid w:val="0077100B"/>
    <w:rsid w:val="00773ABF"/>
    <w:rsid w:val="00775363"/>
    <w:rsid w:val="007757F2"/>
    <w:rsid w:val="00776004"/>
    <w:rsid w:val="007767CD"/>
    <w:rsid w:val="00777739"/>
    <w:rsid w:val="00777A7C"/>
    <w:rsid w:val="00781195"/>
    <w:rsid w:val="007821EE"/>
    <w:rsid w:val="0078242D"/>
    <w:rsid w:val="00785BAA"/>
    <w:rsid w:val="00786934"/>
    <w:rsid w:val="00786C14"/>
    <w:rsid w:val="007879FC"/>
    <w:rsid w:val="00790150"/>
    <w:rsid w:val="0079027E"/>
    <w:rsid w:val="0079256F"/>
    <w:rsid w:val="0079273C"/>
    <w:rsid w:val="00792B96"/>
    <w:rsid w:val="007931A9"/>
    <w:rsid w:val="00793B34"/>
    <w:rsid w:val="00793C59"/>
    <w:rsid w:val="00793E09"/>
    <w:rsid w:val="00794AEA"/>
    <w:rsid w:val="0079540E"/>
    <w:rsid w:val="007965C3"/>
    <w:rsid w:val="007A03DA"/>
    <w:rsid w:val="007A1790"/>
    <w:rsid w:val="007A3A68"/>
    <w:rsid w:val="007A3ABE"/>
    <w:rsid w:val="007A41B4"/>
    <w:rsid w:val="007B458A"/>
    <w:rsid w:val="007C1082"/>
    <w:rsid w:val="007C7B04"/>
    <w:rsid w:val="007C7DEB"/>
    <w:rsid w:val="007D02A1"/>
    <w:rsid w:val="007D06D9"/>
    <w:rsid w:val="007D364D"/>
    <w:rsid w:val="007D470F"/>
    <w:rsid w:val="007D59F4"/>
    <w:rsid w:val="007D638C"/>
    <w:rsid w:val="007D6B72"/>
    <w:rsid w:val="007E019D"/>
    <w:rsid w:val="007E3CFA"/>
    <w:rsid w:val="007E4F8D"/>
    <w:rsid w:val="007E675B"/>
    <w:rsid w:val="007F10D8"/>
    <w:rsid w:val="007F146B"/>
    <w:rsid w:val="007F79A3"/>
    <w:rsid w:val="007F7AB6"/>
    <w:rsid w:val="00800D26"/>
    <w:rsid w:val="00801942"/>
    <w:rsid w:val="00801A22"/>
    <w:rsid w:val="00801EAB"/>
    <w:rsid w:val="00802664"/>
    <w:rsid w:val="00802962"/>
    <w:rsid w:val="00803178"/>
    <w:rsid w:val="008036B1"/>
    <w:rsid w:val="008052AD"/>
    <w:rsid w:val="0080550E"/>
    <w:rsid w:val="008065EC"/>
    <w:rsid w:val="00811D93"/>
    <w:rsid w:val="00812245"/>
    <w:rsid w:val="008125CB"/>
    <w:rsid w:val="00812DFA"/>
    <w:rsid w:val="00813759"/>
    <w:rsid w:val="0082175C"/>
    <w:rsid w:val="008219DD"/>
    <w:rsid w:val="00825585"/>
    <w:rsid w:val="00825EBF"/>
    <w:rsid w:val="00830625"/>
    <w:rsid w:val="00834455"/>
    <w:rsid w:val="0083465B"/>
    <w:rsid w:val="00837A23"/>
    <w:rsid w:val="00840AE2"/>
    <w:rsid w:val="00843667"/>
    <w:rsid w:val="00844232"/>
    <w:rsid w:val="008451EA"/>
    <w:rsid w:val="00850145"/>
    <w:rsid w:val="00851906"/>
    <w:rsid w:val="008529CE"/>
    <w:rsid w:val="0085499C"/>
    <w:rsid w:val="00856F77"/>
    <w:rsid w:val="00857557"/>
    <w:rsid w:val="00860C53"/>
    <w:rsid w:val="00862BA6"/>
    <w:rsid w:val="00865110"/>
    <w:rsid w:val="0086589E"/>
    <w:rsid w:val="00867A3C"/>
    <w:rsid w:val="008705A9"/>
    <w:rsid w:val="00871F83"/>
    <w:rsid w:val="008734BE"/>
    <w:rsid w:val="00876056"/>
    <w:rsid w:val="00880F39"/>
    <w:rsid w:val="00884471"/>
    <w:rsid w:val="008868F3"/>
    <w:rsid w:val="00887034"/>
    <w:rsid w:val="008870E0"/>
    <w:rsid w:val="00887581"/>
    <w:rsid w:val="008909A5"/>
    <w:rsid w:val="00895D03"/>
    <w:rsid w:val="00897EF3"/>
    <w:rsid w:val="008A2A12"/>
    <w:rsid w:val="008A4448"/>
    <w:rsid w:val="008A4C68"/>
    <w:rsid w:val="008B33EB"/>
    <w:rsid w:val="008B436F"/>
    <w:rsid w:val="008B523A"/>
    <w:rsid w:val="008B660D"/>
    <w:rsid w:val="008B6982"/>
    <w:rsid w:val="008B6DA3"/>
    <w:rsid w:val="008C0E71"/>
    <w:rsid w:val="008C0F2F"/>
    <w:rsid w:val="008C4833"/>
    <w:rsid w:val="008C4CEA"/>
    <w:rsid w:val="008C6C03"/>
    <w:rsid w:val="008C7737"/>
    <w:rsid w:val="008C7ECA"/>
    <w:rsid w:val="008D2D2A"/>
    <w:rsid w:val="008D352D"/>
    <w:rsid w:val="008D3854"/>
    <w:rsid w:val="008D720D"/>
    <w:rsid w:val="008D7AA8"/>
    <w:rsid w:val="008E0F7E"/>
    <w:rsid w:val="008E16AB"/>
    <w:rsid w:val="008E3E46"/>
    <w:rsid w:val="008E56C7"/>
    <w:rsid w:val="008F1409"/>
    <w:rsid w:val="008F33C8"/>
    <w:rsid w:val="008F4C68"/>
    <w:rsid w:val="008F4F50"/>
    <w:rsid w:val="008F4FFD"/>
    <w:rsid w:val="008F5956"/>
    <w:rsid w:val="008F64F9"/>
    <w:rsid w:val="009003CE"/>
    <w:rsid w:val="00900901"/>
    <w:rsid w:val="00902B34"/>
    <w:rsid w:val="0090379F"/>
    <w:rsid w:val="00903B53"/>
    <w:rsid w:val="009049A3"/>
    <w:rsid w:val="00904E6C"/>
    <w:rsid w:val="009068E6"/>
    <w:rsid w:val="00907FF2"/>
    <w:rsid w:val="00911763"/>
    <w:rsid w:val="009144D7"/>
    <w:rsid w:val="00915784"/>
    <w:rsid w:val="00917941"/>
    <w:rsid w:val="00917AAA"/>
    <w:rsid w:val="00921423"/>
    <w:rsid w:val="009214D9"/>
    <w:rsid w:val="009244CF"/>
    <w:rsid w:val="00925E77"/>
    <w:rsid w:val="00926418"/>
    <w:rsid w:val="009359D4"/>
    <w:rsid w:val="00935DE1"/>
    <w:rsid w:val="00937E07"/>
    <w:rsid w:val="00941938"/>
    <w:rsid w:val="00941FF6"/>
    <w:rsid w:val="00942D39"/>
    <w:rsid w:val="009438EA"/>
    <w:rsid w:val="009455E4"/>
    <w:rsid w:val="00947357"/>
    <w:rsid w:val="00947D82"/>
    <w:rsid w:val="009510F6"/>
    <w:rsid w:val="00951A54"/>
    <w:rsid w:val="0095406F"/>
    <w:rsid w:val="00960084"/>
    <w:rsid w:val="0096245C"/>
    <w:rsid w:val="00967284"/>
    <w:rsid w:val="009674BC"/>
    <w:rsid w:val="0097067C"/>
    <w:rsid w:val="00976244"/>
    <w:rsid w:val="00977BA7"/>
    <w:rsid w:val="0098207A"/>
    <w:rsid w:val="009822FD"/>
    <w:rsid w:val="00985D01"/>
    <w:rsid w:val="00987CB7"/>
    <w:rsid w:val="00990F38"/>
    <w:rsid w:val="00994E17"/>
    <w:rsid w:val="0099555B"/>
    <w:rsid w:val="009957AC"/>
    <w:rsid w:val="00995F61"/>
    <w:rsid w:val="009A2E97"/>
    <w:rsid w:val="009A49CC"/>
    <w:rsid w:val="009A517D"/>
    <w:rsid w:val="009A642B"/>
    <w:rsid w:val="009A7B6B"/>
    <w:rsid w:val="009B0794"/>
    <w:rsid w:val="009B14A1"/>
    <w:rsid w:val="009B41C8"/>
    <w:rsid w:val="009B5828"/>
    <w:rsid w:val="009C1640"/>
    <w:rsid w:val="009C3C2D"/>
    <w:rsid w:val="009C3F23"/>
    <w:rsid w:val="009C530A"/>
    <w:rsid w:val="009C785F"/>
    <w:rsid w:val="009D02CC"/>
    <w:rsid w:val="009D369C"/>
    <w:rsid w:val="009D40E9"/>
    <w:rsid w:val="009D43A1"/>
    <w:rsid w:val="009D57C7"/>
    <w:rsid w:val="009D7BD7"/>
    <w:rsid w:val="009E0D4A"/>
    <w:rsid w:val="009E228B"/>
    <w:rsid w:val="009E4831"/>
    <w:rsid w:val="009E7117"/>
    <w:rsid w:val="009E79F2"/>
    <w:rsid w:val="009F0020"/>
    <w:rsid w:val="009F192A"/>
    <w:rsid w:val="009F258D"/>
    <w:rsid w:val="009F33DF"/>
    <w:rsid w:val="009F38EA"/>
    <w:rsid w:val="009F5E1E"/>
    <w:rsid w:val="009F7A2A"/>
    <w:rsid w:val="00A04AAD"/>
    <w:rsid w:val="00A04EA8"/>
    <w:rsid w:val="00A05124"/>
    <w:rsid w:val="00A06FE6"/>
    <w:rsid w:val="00A070AA"/>
    <w:rsid w:val="00A11313"/>
    <w:rsid w:val="00A114C6"/>
    <w:rsid w:val="00A1217C"/>
    <w:rsid w:val="00A1245F"/>
    <w:rsid w:val="00A12631"/>
    <w:rsid w:val="00A165CA"/>
    <w:rsid w:val="00A20390"/>
    <w:rsid w:val="00A203C7"/>
    <w:rsid w:val="00A24064"/>
    <w:rsid w:val="00A241CF"/>
    <w:rsid w:val="00A24478"/>
    <w:rsid w:val="00A26BB9"/>
    <w:rsid w:val="00A311B2"/>
    <w:rsid w:val="00A325BC"/>
    <w:rsid w:val="00A341DA"/>
    <w:rsid w:val="00A34A77"/>
    <w:rsid w:val="00A36ECB"/>
    <w:rsid w:val="00A406F5"/>
    <w:rsid w:val="00A408F3"/>
    <w:rsid w:val="00A42723"/>
    <w:rsid w:val="00A4289E"/>
    <w:rsid w:val="00A43A89"/>
    <w:rsid w:val="00A44103"/>
    <w:rsid w:val="00A44D93"/>
    <w:rsid w:val="00A47A58"/>
    <w:rsid w:val="00A50F5D"/>
    <w:rsid w:val="00A50FEE"/>
    <w:rsid w:val="00A512B7"/>
    <w:rsid w:val="00A52819"/>
    <w:rsid w:val="00A53571"/>
    <w:rsid w:val="00A53F59"/>
    <w:rsid w:val="00A5652E"/>
    <w:rsid w:val="00A566B8"/>
    <w:rsid w:val="00A56D9B"/>
    <w:rsid w:val="00A570B7"/>
    <w:rsid w:val="00A57D33"/>
    <w:rsid w:val="00A57EEE"/>
    <w:rsid w:val="00A609B1"/>
    <w:rsid w:val="00A60CDD"/>
    <w:rsid w:val="00A6548A"/>
    <w:rsid w:val="00A655B6"/>
    <w:rsid w:val="00A67E59"/>
    <w:rsid w:val="00A717DB"/>
    <w:rsid w:val="00A7257D"/>
    <w:rsid w:val="00A75720"/>
    <w:rsid w:val="00A75D55"/>
    <w:rsid w:val="00A77285"/>
    <w:rsid w:val="00A7728D"/>
    <w:rsid w:val="00A805A6"/>
    <w:rsid w:val="00A8261E"/>
    <w:rsid w:val="00A83D13"/>
    <w:rsid w:val="00A85C9F"/>
    <w:rsid w:val="00A8661E"/>
    <w:rsid w:val="00A87042"/>
    <w:rsid w:val="00A9060A"/>
    <w:rsid w:val="00A90FB4"/>
    <w:rsid w:val="00A91057"/>
    <w:rsid w:val="00A92865"/>
    <w:rsid w:val="00A93730"/>
    <w:rsid w:val="00A96784"/>
    <w:rsid w:val="00AA02CA"/>
    <w:rsid w:val="00AA0BD3"/>
    <w:rsid w:val="00AA1476"/>
    <w:rsid w:val="00AA1A69"/>
    <w:rsid w:val="00AA1B1E"/>
    <w:rsid w:val="00AA1B36"/>
    <w:rsid w:val="00AA3F18"/>
    <w:rsid w:val="00AA4C8A"/>
    <w:rsid w:val="00AA6194"/>
    <w:rsid w:val="00AB1822"/>
    <w:rsid w:val="00AB3457"/>
    <w:rsid w:val="00AB78CC"/>
    <w:rsid w:val="00AB7B60"/>
    <w:rsid w:val="00AC132D"/>
    <w:rsid w:val="00AC26F2"/>
    <w:rsid w:val="00AC2F50"/>
    <w:rsid w:val="00AC3469"/>
    <w:rsid w:val="00AC3495"/>
    <w:rsid w:val="00AC45F4"/>
    <w:rsid w:val="00AC69F0"/>
    <w:rsid w:val="00AC6EDC"/>
    <w:rsid w:val="00AC72B9"/>
    <w:rsid w:val="00AC7545"/>
    <w:rsid w:val="00AD21EA"/>
    <w:rsid w:val="00AD3549"/>
    <w:rsid w:val="00AE0131"/>
    <w:rsid w:val="00AE4FB0"/>
    <w:rsid w:val="00AF008A"/>
    <w:rsid w:val="00AF0DD2"/>
    <w:rsid w:val="00AF1B53"/>
    <w:rsid w:val="00AF1FF3"/>
    <w:rsid w:val="00AF3C9F"/>
    <w:rsid w:val="00AF4AA9"/>
    <w:rsid w:val="00AF600F"/>
    <w:rsid w:val="00AF719E"/>
    <w:rsid w:val="00B0146A"/>
    <w:rsid w:val="00B01C62"/>
    <w:rsid w:val="00B0209C"/>
    <w:rsid w:val="00B04A38"/>
    <w:rsid w:val="00B05D18"/>
    <w:rsid w:val="00B061B9"/>
    <w:rsid w:val="00B11463"/>
    <w:rsid w:val="00B11548"/>
    <w:rsid w:val="00B11B9B"/>
    <w:rsid w:val="00B14681"/>
    <w:rsid w:val="00B17127"/>
    <w:rsid w:val="00B20BFD"/>
    <w:rsid w:val="00B20C27"/>
    <w:rsid w:val="00B244CD"/>
    <w:rsid w:val="00B24A83"/>
    <w:rsid w:val="00B258D4"/>
    <w:rsid w:val="00B25A17"/>
    <w:rsid w:val="00B27620"/>
    <w:rsid w:val="00B27A79"/>
    <w:rsid w:val="00B301C6"/>
    <w:rsid w:val="00B32A95"/>
    <w:rsid w:val="00B342AB"/>
    <w:rsid w:val="00B34A6D"/>
    <w:rsid w:val="00B35BF2"/>
    <w:rsid w:val="00B3623B"/>
    <w:rsid w:val="00B36BD7"/>
    <w:rsid w:val="00B37AC7"/>
    <w:rsid w:val="00B37CDD"/>
    <w:rsid w:val="00B40420"/>
    <w:rsid w:val="00B40DD3"/>
    <w:rsid w:val="00B41474"/>
    <w:rsid w:val="00B4188C"/>
    <w:rsid w:val="00B41A44"/>
    <w:rsid w:val="00B42560"/>
    <w:rsid w:val="00B4461E"/>
    <w:rsid w:val="00B44BC0"/>
    <w:rsid w:val="00B467E5"/>
    <w:rsid w:val="00B46991"/>
    <w:rsid w:val="00B500E3"/>
    <w:rsid w:val="00B50ED8"/>
    <w:rsid w:val="00B525F6"/>
    <w:rsid w:val="00B52959"/>
    <w:rsid w:val="00B52EF6"/>
    <w:rsid w:val="00B53F99"/>
    <w:rsid w:val="00B5600C"/>
    <w:rsid w:val="00B57A3B"/>
    <w:rsid w:val="00B6022E"/>
    <w:rsid w:val="00B610D3"/>
    <w:rsid w:val="00B61C16"/>
    <w:rsid w:val="00B624FC"/>
    <w:rsid w:val="00B63324"/>
    <w:rsid w:val="00B64AF1"/>
    <w:rsid w:val="00B6522E"/>
    <w:rsid w:val="00B65590"/>
    <w:rsid w:val="00B67FCA"/>
    <w:rsid w:val="00B71C4D"/>
    <w:rsid w:val="00B72A36"/>
    <w:rsid w:val="00B73660"/>
    <w:rsid w:val="00B80DD8"/>
    <w:rsid w:val="00B82846"/>
    <w:rsid w:val="00B85F9D"/>
    <w:rsid w:val="00B86689"/>
    <w:rsid w:val="00B91486"/>
    <w:rsid w:val="00B91945"/>
    <w:rsid w:val="00B92ACA"/>
    <w:rsid w:val="00B93A11"/>
    <w:rsid w:val="00B9489C"/>
    <w:rsid w:val="00B96644"/>
    <w:rsid w:val="00B969F5"/>
    <w:rsid w:val="00B97524"/>
    <w:rsid w:val="00BA1E38"/>
    <w:rsid w:val="00BA24B5"/>
    <w:rsid w:val="00BA43E3"/>
    <w:rsid w:val="00BA4B79"/>
    <w:rsid w:val="00BA54AB"/>
    <w:rsid w:val="00BA56FD"/>
    <w:rsid w:val="00BA7DF5"/>
    <w:rsid w:val="00BB0262"/>
    <w:rsid w:val="00BB07DA"/>
    <w:rsid w:val="00BB08FA"/>
    <w:rsid w:val="00BB1E37"/>
    <w:rsid w:val="00BB257F"/>
    <w:rsid w:val="00BB3D94"/>
    <w:rsid w:val="00BB42B9"/>
    <w:rsid w:val="00BB470B"/>
    <w:rsid w:val="00BB5A41"/>
    <w:rsid w:val="00BC08A4"/>
    <w:rsid w:val="00BC1259"/>
    <w:rsid w:val="00BC39CC"/>
    <w:rsid w:val="00BC40CB"/>
    <w:rsid w:val="00BC5F5B"/>
    <w:rsid w:val="00BD01CD"/>
    <w:rsid w:val="00BD2125"/>
    <w:rsid w:val="00BD2969"/>
    <w:rsid w:val="00BD33E5"/>
    <w:rsid w:val="00BD666E"/>
    <w:rsid w:val="00BD7120"/>
    <w:rsid w:val="00BE023F"/>
    <w:rsid w:val="00BE1051"/>
    <w:rsid w:val="00BE1C95"/>
    <w:rsid w:val="00BE29BB"/>
    <w:rsid w:val="00BE3581"/>
    <w:rsid w:val="00BE7350"/>
    <w:rsid w:val="00BE7ECB"/>
    <w:rsid w:val="00BF0808"/>
    <w:rsid w:val="00BF099C"/>
    <w:rsid w:val="00BF1627"/>
    <w:rsid w:val="00BF32DB"/>
    <w:rsid w:val="00BF33A1"/>
    <w:rsid w:val="00C0062A"/>
    <w:rsid w:val="00C00BC7"/>
    <w:rsid w:val="00C02026"/>
    <w:rsid w:val="00C020C4"/>
    <w:rsid w:val="00C033E5"/>
    <w:rsid w:val="00C046DE"/>
    <w:rsid w:val="00C074B2"/>
    <w:rsid w:val="00C10A8E"/>
    <w:rsid w:val="00C10FE9"/>
    <w:rsid w:val="00C1132B"/>
    <w:rsid w:val="00C117DB"/>
    <w:rsid w:val="00C118F1"/>
    <w:rsid w:val="00C1599E"/>
    <w:rsid w:val="00C206D9"/>
    <w:rsid w:val="00C22063"/>
    <w:rsid w:val="00C2252E"/>
    <w:rsid w:val="00C22D5D"/>
    <w:rsid w:val="00C23849"/>
    <w:rsid w:val="00C24D2E"/>
    <w:rsid w:val="00C31095"/>
    <w:rsid w:val="00C3171F"/>
    <w:rsid w:val="00C3380F"/>
    <w:rsid w:val="00C354E5"/>
    <w:rsid w:val="00C374D8"/>
    <w:rsid w:val="00C37B0A"/>
    <w:rsid w:val="00C37E01"/>
    <w:rsid w:val="00C40683"/>
    <w:rsid w:val="00C407EB"/>
    <w:rsid w:val="00C42CC4"/>
    <w:rsid w:val="00C43990"/>
    <w:rsid w:val="00C45EC8"/>
    <w:rsid w:val="00C46FA3"/>
    <w:rsid w:val="00C47680"/>
    <w:rsid w:val="00C47A27"/>
    <w:rsid w:val="00C5016D"/>
    <w:rsid w:val="00C50EB5"/>
    <w:rsid w:val="00C51D14"/>
    <w:rsid w:val="00C52A97"/>
    <w:rsid w:val="00C5611A"/>
    <w:rsid w:val="00C60C70"/>
    <w:rsid w:val="00C61042"/>
    <w:rsid w:val="00C61171"/>
    <w:rsid w:val="00C6232B"/>
    <w:rsid w:val="00C65854"/>
    <w:rsid w:val="00C6605C"/>
    <w:rsid w:val="00C669C5"/>
    <w:rsid w:val="00C702BC"/>
    <w:rsid w:val="00C70B8C"/>
    <w:rsid w:val="00C722FB"/>
    <w:rsid w:val="00C733C4"/>
    <w:rsid w:val="00C74278"/>
    <w:rsid w:val="00C7563C"/>
    <w:rsid w:val="00C819DA"/>
    <w:rsid w:val="00C823BE"/>
    <w:rsid w:val="00C90692"/>
    <w:rsid w:val="00C916FF"/>
    <w:rsid w:val="00C937AC"/>
    <w:rsid w:val="00C93B17"/>
    <w:rsid w:val="00C95315"/>
    <w:rsid w:val="00CA0E8B"/>
    <w:rsid w:val="00CA1005"/>
    <w:rsid w:val="00CA350F"/>
    <w:rsid w:val="00CA4B31"/>
    <w:rsid w:val="00CA605B"/>
    <w:rsid w:val="00CA67D7"/>
    <w:rsid w:val="00CB2208"/>
    <w:rsid w:val="00CB348B"/>
    <w:rsid w:val="00CB45AD"/>
    <w:rsid w:val="00CB4632"/>
    <w:rsid w:val="00CB5A1A"/>
    <w:rsid w:val="00CB5B71"/>
    <w:rsid w:val="00CB6FF1"/>
    <w:rsid w:val="00CB783B"/>
    <w:rsid w:val="00CC0379"/>
    <w:rsid w:val="00CC046F"/>
    <w:rsid w:val="00CC376F"/>
    <w:rsid w:val="00CC4168"/>
    <w:rsid w:val="00CC4E8B"/>
    <w:rsid w:val="00CC5813"/>
    <w:rsid w:val="00CC5BCA"/>
    <w:rsid w:val="00CC6BDE"/>
    <w:rsid w:val="00CC6BE6"/>
    <w:rsid w:val="00CC7B37"/>
    <w:rsid w:val="00CD059A"/>
    <w:rsid w:val="00CD1CBD"/>
    <w:rsid w:val="00CD2D78"/>
    <w:rsid w:val="00CD6F38"/>
    <w:rsid w:val="00CD733B"/>
    <w:rsid w:val="00CE0149"/>
    <w:rsid w:val="00CE3B51"/>
    <w:rsid w:val="00CE481F"/>
    <w:rsid w:val="00CE4835"/>
    <w:rsid w:val="00CF174B"/>
    <w:rsid w:val="00CF44B4"/>
    <w:rsid w:val="00CF68E4"/>
    <w:rsid w:val="00CF7200"/>
    <w:rsid w:val="00D002CF"/>
    <w:rsid w:val="00D01D56"/>
    <w:rsid w:val="00D0203E"/>
    <w:rsid w:val="00D02B18"/>
    <w:rsid w:val="00D03716"/>
    <w:rsid w:val="00D0419C"/>
    <w:rsid w:val="00D041D1"/>
    <w:rsid w:val="00D0563F"/>
    <w:rsid w:val="00D11031"/>
    <w:rsid w:val="00D153DD"/>
    <w:rsid w:val="00D20D64"/>
    <w:rsid w:val="00D23EEC"/>
    <w:rsid w:val="00D2400B"/>
    <w:rsid w:val="00D240A9"/>
    <w:rsid w:val="00D24644"/>
    <w:rsid w:val="00D25DA2"/>
    <w:rsid w:val="00D270DD"/>
    <w:rsid w:val="00D32D0D"/>
    <w:rsid w:val="00D330BA"/>
    <w:rsid w:val="00D37049"/>
    <w:rsid w:val="00D379EB"/>
    <w:rsid w:val="00D410B2"/>
    <w:rsid w:val="00D42DE3"/>
    <w:rsid w:val="00D43DAF"/>
    <w:rsid w:val="00D446B2"/>
    <w:rsid w:val="00D47A55"/>
    <w:rsid w:val="00D47F3E"/>
    <w:rsid w:val="00D51667"/>
    <w:rsid w:val="00D51714"/>
    <w:rsid w:val="00D559E2"/>
    <w:rsid w:val="00D57504"/>
    <w:rsid w:val="00D57E4C"/>
    <w:rsid w:val="00D60604"/>
    <w:rsid w:val="00D60A14"/>
    <w:rsid w:val="00D616E3"/>
    <w:rsid w:val="00D61CFE"/>
    <w:rsid w:val="00D621BA"/>
    <w:rsid w:val="00D631F0"/>
    <w:rsid w:val="00D6334B"/>
    <w:rsid w:val="00D66455"/>
    <w:rsid w:val="00D70E95"/>
    <w:rsid w:val="00D73F89"/>
    <w:rsid w:val="00D74CFB"/>
    <w:rsid w:val="00D75F85"/>
    <w:rsid w:val="00D762E1"/>
    <w:rsid w:val="00D762F5"/>
    <w:rsid w:val="00D7772C"/>
    <w:rsid w:val="00D8229C"/>
    <w:rsid w:val="00D8250B"/>
    <w:rsid w:val="00D848B9"/>
    <w:rsid w:val="00D8606C"/>
    <w:rsid w:val="00D910CD"/>
    <w:rsid w:val="00D92FF5"/>
    <w:rsid w:val="00D93B4B"/>
    <w:rsid w:val="00D958AC"/>
    <w:rsid w:val="00D9743B"/>
    <w:rsid w:val="00DA00A3"/>
    <w:rsid w:val="00DA0542"/>
    <w:rsid w:val="00DA0891"/>
    <w:rsid w:val="00DA1072"/>
    <w:rsid w:val="00DA1582"/>
    <w:rsid w:val="00DA489C"/>
    <w:rsid w:val="00DA48C4"/>
    <w:rsid w:val="00DA4A1A"/>
    <w:rsid w:val="00DA6AFB"/>
    <w:rsid w:val="00DB24AD"/>
    <w:rsid w:val="00DB375E"/>
    <w:rsid w:val="00DB39D3"/>
    <w:rsid w:val="00DB3D91"/>
    <w:rsid w:val="00DB7BE6"/>
    <w:rsid w:val="00DC54EE"/>
    <w:rsid w:val="00DC6C7F"/>
    <w:rsid w:val="00DD1AC7"/>
    <w:rsid w:val="00DD3FFF"/>
    <w:rsid w:val="00DD494D"/>
    <w:rsid w:val="00DD5397"/>
    <w:rsid w:val="00DD6A77"/>
    <w:rsid w:val="00DE0A14"/>
    <w:rsid w:val="00DE2257"/>
    <w:rsid w:val="00DE3A46"/>
    <w:rsid w:val="00DF03BC"/>
    <w:rsid w:val="00DF4B80"/>
    <w:rsid w:val="00DF4ECD"/>
    <w:rsid w:val="00DF7292"/>
    <w:rsid w:val="00DF7B89"/>
    <w:rsid w:val="00E01C6A"/>
    <w:rsid w:val="00E03360"/>
    <w:rsid w:val="00E0679F"/>
    <w:rsid w:val="00E07FD2"/>
    <w:rsid w:val="00E10FAC"/>
    <w:rsid w:val="00E12052"/>
    <w:rsid w:val="00E125F1"/>
    <w:rsid w:val="00E13CCA"/>
    <w:rsid w:val="00E15AB7"/>
    <w:rsid w:val="00E1606C"/>
    <w:rsid w:val="00E16DE5"/>
    <w:rsid w:val="00E16F75"/>
    <w:rsid w:val="00E174E4"/>
    <w:rsid w:val="00E233A4"/>
    <w:rsid w:val="00E24B43"/>
    <w:rsid w:val="00E30097"/>
    <w:rsid w:val="00E30CB5"/>
    <w:rsid w:val="00E318B1"/>
    <w:rsid w:val="00E326EE"/>
    <w:rsid w:val="00E329EB"/>
    <w:rsid w:val="00E364CC"/>
    <w:rsid w:val="00E42CA4"/>
    <w:rsid w:val="00E51ED1"/>
    <w:rsid w:val="00E51ED3"/>
    <w:rsid w:val="00E5214C"/>
    <w:rsid w:val="00E53BF5"/>
    <w:rsid w:val="00E57882"/>
    <w:rsid w:val="00E57C43"/>
    <w:rsid w:val="00E60F1E"/>
    <w:rsid w:val="00E674C8"/>
    <w:rsid w:val="00E703A3"/>
    <w:rsid w:val="00E703CC"/>
    <w:rsid w:val="00E70B57"/>
    <w:rsid w:val="00E7153D"/>
    <w:rsid w:val="00E717AB"/>
    <w:rsid w:val="00E72F9C"/>
    <w:rsid w:val="00E76588"/>
    <w:rsid w:val="00E76B86"/>
    <w:rsid w:val="00E770FA"/>
    <w:rsid w:val="00E7798C"/>
    <w:rsid w:val="00E838D6"/>
    <w:rsid w:val="00E83DC9"/>
    <w:rsid w:val="00E85524"/>
    <w:rsid w:val="00E863A5"/>
    <w:rsid w:val="00E86EBB"/>
    <w:rsid w:val="00E9029B"/>
    <w:rsid w:val="00E910BC"/>
    <w:rsid w:val="00E922E8"/>
    <w:rsid w:val="00E9593C"/>
    <w:rsid w:val="00E9605C"/>
    <w:rsid w:val="00E96C94"/>
    <w:rsid w:val="00E96E0F"/>
    <w:rsid w:val="00E9722E"/>
    <w:rsid w:val="00E976EA"/>
    <w:rsid w:val="00EA0A74"/>
    <w:rsid w:val="00EA12D5"/>
    <w:rsid w:val="00EA36CE"/>
    <w:rsid w:val="00EA3B60"/>
    <w:rsid w:val="00EA5A4C"/>
    <w:rsid w:val="00EA6417"/>
    <w:rsid w:val="00EB3FD4"/>
    <w:rsid w:val="00EB4482"/>
    <w:rsid w:val="00EB5461"/>
    <w:rsid w:val="00EC028B"/>
    <w:rsid w:val="00EC04E6"/>
    <w:rsid w:val="00EC4321"/>
    <w:rsid w:val="00EC5253"/>
    <w:rsid w:val="00ED1129"/>
    <w:rsid w:val="00ED1780"/>
    <w:rsid w:val="00ED1F98"/>
    <w:rsid w:val="00ED20FD"/>
    <w:rsid w:val="00ED265E"/>
    <w:rsid w:val="00ED2838"/>
    <w:rsid w:val="00ED3D3E"/>
    <w:rsid w:val="00ED3DB4"/>
    <w:rsid w:val="00ED4188"/>
    <w:rsid w:val="00ED45B8"/>
    <w:rsid w:val="00EE0133"/>
    <w:rsid w:val="00EE072F"/>
    <w:rsid w:val="00EE2F37"/>
    <w:rsid w:val="00EE4F00"/>
    <w:rsid w:val="00EF2A47"/>
    <w:rsid w:val="00EF3F5A"/>
    <w:rsid w:val="00EF74D4"/>
    <w:rsid w:val="00F007AE"/>
    <w:rsid w:val="00F038AA"/>
    <w:rsid w:val="00F05214"/>
    <w:rsid w:val="00F071FC"/>
    <w:rsid w:val="00F0721D"/>
    <w:rsid w:val="00F07FDE"/>
    <w:rsid w:val="00F10DEF"/>
    <w:rsid w:val="00F12DC1"/>
    <w:rsid w:val="00F13254"/>
    <w:rsid w:val="00F14599"/>
    <w:rsid w:val="00F14E97"/>
    <w:rsid w:val="00F15728"/>
    <w:rsid w:val="00F15EAA"/>
    <w:rsid w:val="00F1717B"/>
    <w:rsid w:val="00F20103"/>
    <w:rsid w:val="00F20276"/>
    <w:rsid w:val="00F21A8A"/>
    <w:rsid w:val="00F21DE5"/>
    <w:rsid w:val="00F24D38"/>
    <w:rsid w:val="00F27049"/>
    <w:rsid w:val="00F275D6"/>
    <w:rsid w:val="00F27F18"/>
    <w:rsid w:val="00F32054"/>
    <w:rsid w:val="00F325F8"/>
    <w:rsid w:val="00F33215"/>
    <w:rsid w:val="00F34DAB"/>
    <w:rsid w:val="00F36648"/>
    <w:rsid w:val="00F377E3"/>
    <w:rsid w:val="00F40962"/>
    <w:rsid w:val="00F41FA0"/>
    <w:rsid w:val="00F429EA"/>
    <w:rsid w:val="00F44A4C"/>
    <w:rsid w:val="00F464B2"/>
    <w:rsid w:val="00F46810"/>
    <w:rsid w:val="00F50C50"/>
    <w:rsid w:val="00F5489A"/>
    <w:rsid w:val="00F549D8"/>
    <w:rsid w:val="00F55A46"/>
    <w:rsid w:val="00F56039"/>
    <w:rsid w:val="00F579D7"/>
    <w:rsid w:val="00F6157A"/>
    <w:rsid w:val="00F618DE"/>
    <w:rsid w:val="00F61B21"/>
    <w:rsid w:val="00F62874"/>
    <w:rsid w:val="00F62D2A"/>
    <w:rsid w:val="00F62E68"/>
    <w:rsid w:val="00F63140"/>
    <w:rsid w:val="00F63D57"/>
    <w:rsid w:val="00F6658D"/>
    <w:rsid w:val="00F66FF6"/>
    <w:rsid w:val="00F670FE"/>
    <w:rsid w:val="00F67350"/>
    <w:rsid w:val="00F705B1"/>
    <w:rsid w:val="00F710C4"/>
    <w:rsid w:val="00F734C8"/>
    <w:rsid w:val="00F740A4"/>
    <w:rsid w:val="00F74CA7"/>
    <w:rsid w:val="00F756BE"/>
    <w:rsid w:val="00F7648B"/>
    <w:rsid w:val="00F77797"/>
    <w:rsid w:val="00F77CAD"/>
    <w:rsid w:val="00F80817"/>
    <w:rsid w:val="00F80A50"/>
    <w:rsid w:val="00F85104"/>
    <w:rsid w:val="00F85B12"/>
    <w:rsid w:val="00F8615A"/>
    <w:rsid w:val="00F872AE"/>
    <w:rsid w:val="00F87833"/>
    <w:rsid w:val="00F87E4D"/>
    <w:rsid w:val="00F87F5B"/>
    <w:rsid w:val="00F9033A"/>
    <w:rsid w:val="00F9217D"/>
    <w:rsid w:val="00F92893"/>
    <w:rsid w:val="00F9560E"/>
    <w:rsid w:val="00F95E19"/>
    <w:rsid w:val="00F97954"/>
    <w:rsid w:val="00FB025D"/>
    <w:rsid w:val="00FB0B4C"/>
    <w:rsid w:val="00FC0009"/>
    <w:rsid w:val="00FC2B35"/>
    <w:rsid w:val="00FC3C14"/>
    <w:rsid w:val="00FC56A5"/>
    <w:rsid w:val="00FC5BC7"/>
    <w:rsid w:val="00FD0CEB"/>
    <w:rsid w:val="00FD1115"/>
    <w:rsid w:val="00FD12BB"/>
    <w:rsid w:val="00FD1689"/>
    <w:rsid w:val="00FD1E6F"/>
    <w:rsid w:val="00FD3A03"/>
    <w:rsid w:val="00FD3DE7"/>
    <w:rsid w:val="00FD4006"/>
    <w:rsid w:val="00FD5D91"/>
    <w:rsid w:val="00FD6755"/>
    <w:rsid w:val="00FD7D1C"/>
    <w:rsid w:val="00FE0543"/>
    <w:rsid w:val="00FE0753"/>
    <w:rsid w:val="00FE0A1C"/>
    <w:rsid w:val="00FE2E9D"/>
    <w:rsid w:val="00FE31F6"/>
    <w:rsid w:val="00FE36D9"/>
    <w:rsid w:val="00FE38F2"/>
    <w:rsid w:val="00FE666F"/>
    <w:rsid w:val="00FE6956"/>
    <w:rsid w:val="00FF3164"/>
    <w:rsid w:val="00FF3C8B"/>
    <w:rsid w:val="00FF5896"/>
    <w:rsid w:val="00FF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7330D"/>
  <w15:chartTrackingRefBased/>
  <w15:docId w15:val="{6CBD2C77-DE56-4B12-BAF5-E17215D0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461"/>
  </w:style>
  <w:style w:type="paragraph" w:styleId="Heading1">
    <w:name w:val="heading 1"/>
    <w:basedOn w:val="Normal"/>
    <w:link w:val="Heading1Char"/>
    <w:uiPriority w:val="9"/>
    <w:qFormat/>
    <w:rsid w:val="008A4C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D3A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3A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List Paragraph1,Dot pt,No Spacing1,List Paragraph Char Char Char,Indicator Text,Numbered Para 1,Bullet 1,Bullet Points,MAIN CONTENT,List Paragraph2,OBC Bullet,List Paragraph11,List Paragraph12,F5 List Paragraph"/>
    <w:basedOn w:val="Normal"/>
    <w:link w:val="ListParagraphChar"/>
    <w:uiPriority w:val="34"/>
    <w:qFormat/>
    <w:rsid w:val="00EB5461"/>
    <w:pPr>
      <w:ind w:left="720"/>
      <w:contextualSpacing/>
    </w:pPr>
  </w:style>
  <w:style w:type="character" w:styleId="Hyperlink">
    <w:name w:val="Hyperlink"/>
    <w:basedOn w:val="DefaultParagraphFont"/>
    <w:uiPriority w:val="99"/>
    <w:unhideWhenUsed/>
    <w:rsid w:val="00EB5461"/>
    <w:rPr>
      <w:color w:val="0563C1" w:themeColor="hyperlink"/>
      <w:u w:val="single"/>
    </w:rPr>
  </w:style>
  <w:style w:type="character" w:customStyle="1" w:styleId="ListParagraphChar">
    <w:name w:val="List Paragraph Char"/>
    <w:aliases w:val="Bullet Style Char,List Paragraph1 Char,Dot pt Char,No Spacing1 Char,List Paragraph Char Char Char Char,Indicator Text Char,Numbered Para 1 Char,Bullet 1 Char,Bullet Points Char,MAIN CONTENT Char,List Paragraph2 Char,OBC Bullet Char"/>
    <w:basedOn w:val="DefaultParagraphFont"/>
    <w:link w:val="ListParagraph"/>
    <w:uiPriority w:val="34"/>
    <w:qFormat/>
    <w:locked/>
    <w:rsid w:val="00EB5461"/>
  </w:style>
  <w:style w:type="paragraph" w:styleId="BalloonText">
    <w:name w:val="Balloon Text"/>
    <w:basedOn w:val="Normal"/>
    <w:link w:val="BalloonTextChar"/>
    <w:uiPriority w:val="99"/>
    <w:semiHidden/>
    <w:unhideWhenUsed/>
    <w:rsid w:val="00EB5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461"/>
    <w:rPr>
      <w:rFonts w:ascii="Segoe UI" w:hAnsi="Segoe UI" w:cs="Segoe UI"/>
      <w:sz w:val="18"/>
      <w:szCs w:val="18"/>
    </w:rPr>
  </w:style>
  <w:style w:type="character" w:customStyle="1" w:styleId="il">
    <w:name w:val="il"/>
    <w:basedOn w:val="DefaultParagraphFont"/>
    <w:rsid w:val="00FE2E9D"/>
  </w:style>
  <w:style w:type="character" w:customStyle="1" w:styleId="Heading1Char">
    <w:name w:val="Heading 1 Char"/>
    <w:basedOn w:val="DefaultParagraphFont"/>
    <w:link w:val="Heading1"/>
    <w:uiPriority w:val="9"/>
    <w:rsid w:val="008A4C68"/>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8A4C68"/>
    <w:rPr>
      <w:sz w:val="16"/>
      <w:szCs w:val="16"/>
    </w:rPr>
  </w:style>
  <w:style w:type="paragraph" w:styleId="CommentText">
    <w:name w:val="annotation text"/>
    <w:basedOn w:val="Normal"/>
    <w:link w:val="CommentTextChar"/>
    <w:uiPriority w:val="99"/>
    <w:semiHidden/>
    <w:unhideWhenUsed/>
    <w:rsid w:val="008A4C6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A4C68"/>
    <w:rPr>
      <w:sz w:val="20"/>
      <w:szCs w:val="20"/>
    </w:rPr>
  </w:style>
  <w:style w:type="paragraph" w:styleId="Header">
    <w:name w:val="header"/>
    <w:basedOn w:val="Normal"/>
    <w:link w:val="HeaderChar"/>
    <w:uiPriority w:val="99"/>
    <w:unhideWhenUsed/>
    <w:rsid w:val="002B3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B34"/>
  </w:style>
  <w:style w:type="paragraph" w:styleId="Footer">
    <w:name w:val="footer"/>
    <w:basedOn w:val="Normal"/>
    <w:link w:val="FooterChar"/>
    <w:uiPriority w:val="99"/>
    <w:unhideWhenUsed/>
    <w:rsid w:val="002B3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B34"/>
  </w:style>
  <w:style w:type="paragraph" w:styleId="CommentSubject">
    <w:name w:val="annotation subject"/>
    <w:basedOn w:val="CommentText"/>
    <w:next w:val="CommentText"/>
    <w:link w:val="CommentSubjectChar"/>
    <w:uiPriority w:val="99"/>
    <w:semiHidden/>
    <w:unhideWhenUsed/>
    <w:rsid w:val="00345BFC"/>
    <w:pPr>
      <w:spacing w:after="160"/>
    </w:pPr>
    <w:rPr>
      <w:b/>
      <w:bCs/>
    </w:rPr>
  </w:style>
  <w:style w:type="character" w:customStyle="1" w:styleId="CommentSubjectChar">
    <w:name w:val="Comment Subject Char"/>
    <w:basedOn w:val="CommentTextChar"/>
    <w:link w:val="CommentSubject"/>
    <w:uiPriority w:val="99"/>
    <w:semiHidden/>
    <w:rsid w:val="00345BFC"/>
    <w:rPr>
      <w:b/>
      <w:bCs/>
      <w:sz w:val="20"/>
      <w:szCs w:val="20"/>
    </w:rPr>
  </w:style>
  <w:style w:type="paragraph" w:styleId="FootnoteText">
    <w:name w:val="footnote text"/>
    <w:basedOn w:val="Normal"/>
    <w:link w:val="FootnoteTextChar"/>
    <w:uiPriority w:val="99"/>
    <w:semiHidden/>
    <w:unhideWhenUsed/>
    <w:rsid w:val="00B020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09C"/>
    <w:rPr>
      <w:sz w:val="20"/>
      <w:szCs w:val="20"/>
    </w:rPr>
  </w:style>
  <w:style w:type="character" w:styleId="FootnoteReference">
    <w:name w:val="footnote reference"/>
    <w:basedOn w:val="DefaultParagraphFont"/>
    <w:uiPriority w:val="99"/>
    <w:semiHidden/>
    <w:unhideWhenUsed/>
    <w:rsid w:val="00B0209C"/>
    <w:rPr>
      <w:vertAlign w:val="superscript"/>
    </w:rPr>
  </w:style>
  <w:style w:type="paragraph" w:customStyle="1" w:styleId="section-intro">
    <w:name w:val="section-intro"/>
    <w:basedOn w:val="Normal"/>
    <w:rsid w:val="00C118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8F1"/>
    <w:rPr>
      <w:b/>
      <w:bCs/>
    </w:rPr>
  </w:style>
  <w:style w:type="paragraph" w:styleId="NormalWeb">
    <w:name w:val="Normal (Web)"/>
    <w:basedOn w:val="Normal"/>
    <w:uiPriority w:val="99"/>
    <w:unhideWhenUsed/>
    <w:rsid w:val="00C118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D3A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3A4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5969">
      <w:bodyDiv w:val="1"/>
      <w:marLeft w:val="0"/>
      <w:marRight w:val="0"/>
      <w:marTop w:val="0"/>
      <w:marBottom w:val="0"/>
      <w:divBdr>
        <w:top w:val="none" w:sz="0" w:space="0" w:color="auto"/>
        <w:left w:val="none" w:sz="0" w:space="0" w:color="auto"/>
        <w:bottom w:val="none" w:sz="0" w:space="0" w:color="auto"/>
        <w:right w:val="none" w:sz="0" w:space="0" w:color="auto"/>
      </w:divBdr>
    </w:div>
    <w:div w:id="469641194">
      <w:bodyDiv w:val="1"/>
      <w:marLeft w:val="0"/>
      <w:marRight w:val="0"/>
      <w:marTop w:val="0"/>
      <w:marBottom w:val="0"/>
      <w:divBdr>
        <w:top w:val="none" w:sz="0" w:space="0" w:color="auto"/>
        <w:left w:val="none" w:sz="0" w:space="0" w:color="auto"/>
        <w:bottom w:val="none" w:sz="0" w:space="0" w:color="auto"/>
        <w:right w:val="none" w:sz="0" w:space="0" w:color="auto"/>
      </w:divBdr>
    </w:div>
    <w:div w:id="942999916">
      <w:bodyDiv w:val="1"/>
      <w:marLeft w:val="0"/>
      <w:marRight w:val="0"/>
      <w:marTop w:val="0"/>
      <w:marBottom w:val="0"/>
      <w:divBdr>
        <w:top w:val="none" w:sz="0" w:space="0" w:color="auto"/>
        <w:left w:val="none" w:sz="0" w:space="0" w:color="auto"/>
        <w:bottom w:val="none" w:sz="0" w:space="0" w:color="auto"/>
        <w:right w:val="none" w:sz="0" w:space="0" w:color="auto"/>
      </w:divBdr>
    </w:div>
    <w:div w:id="1040785087">
      <w:bodyDiv w:val="1"/>
      <w:marLeft w:val="0"/>
      <w:marRight w:val="0"/>
      <w:marTop w:val="0"/>
      <w:marBottom w:val="0"/>
      <w:divBdr>
        <w:top w:val="none" w:sz="0" w:space="0" w:color="auto"/>
        <w:left w:val="none" w:sz="0" w:space="0" w:color="auto"/>
        <w:bottom w:val="none" w:sz="0" w:space="0" w:color="auto"/>
        <w:right w:val="none" w:sz="0" w:space="0" w:color="auto"/>
      </w:divBdr>
    </w:div>
    <w:div w:id="1441338764">
      <w:bodyDiv w:val="1"/>
      <w:marLeft w:val="0"/>
      <w:marRight w:val="0"/>
      <w:marTop w:val="0"/>
      <w:marBottom w:val="0"/>
      <w:divBdr>
        <w:top w:val="none" w:sz="0" w:space="0" w:color="auto"/>
        <w:left w:val="none" w:sz="0" w:space="0" w:color="auto"/>
        <w:bottom w:val="none" w:sz="0" w:space="0" w:color="auto"/>
        <w:right w:val="none" w:sz="0" w:space="0" w:color="auto"/>
      </w:divBdr>
    </w:div>
    <w:div w:id="1530073111">
      <w:bodyDiv w:val="1"/>
      <w:marLeft w:val="0"/>
      <w:marRight w:val="0"/>
      <w:marTop w:val="0"/>
      <w:marBottom w:val="0"/>
      <w:divBdr>
        <w:top w:val="none" w:sz="0" w:space="0" w:color="auto"/>
        <w:left w:val="none" w:sz="0" w:space="0" w:color="auto"/>
        <w:bottom w:val="none" w:sz="0" w:space="0" w:color="auto"/>
        <w:right w:val="none" w:sz="0" w:space="0" w:color="auto"/>
      </w:divBdr>
      <w:divsChild>
        <w:div w:id="1239557244">
          <w:marLeft w:val="0"/>
          <w:marRight w:val="0"/>
          <w:marTop w:val="0"/>
          <w:marBottom w:val="0"/>
          <w:divBdr>
            <w:top w:val="none" w:sz="0" w:space="0" w:color="auto"/>
            <w:left w:val="none" w:sz="0" w:space="0" w:color="auto"/>
            <w:bottom w:val="none" w:sz="0" w:space="0" w:color="auto"/>
            <w:right w:val="none" w:sz="0" w:space="0" w:color="auto"/>
          </w:divBdr>
          <w:divsChild>
            <w:div w:id="1670866666">
              <w:marLeft w:val="0"/>
              <w:marRight w:val="0"/>
              <w:marTop w:val="0"/>
              <w:marBottom w:val="0"/>
              <w:divBdr>
                <w:top w:val="none" w:sz="0" w:space="0" w:color="auto"/>
                <w:left w:val="none" w:sz="0" w:space="0" w:color="auto"/>
                <w:bottom w:val="none" w:sz="0" w:space="0" w:color="auto"/>
                <w:right w:val="none" w:sz="0" w:space="0" w:color="auto"/>
              </w:divBdr>
              <w:divsChild>
                <w:div w:id="14222187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11501261">
          <w:marLeft w:val="0"/>
          <w:marRight w:val="0"/>
          <w:marTop w:val="0"/>
          <w:marBottom w:val="0"/>
          <w:divBdr>
            <w:top w:val="none" w:sz="0" w:space="0" w:color="auto"/>
            <w:left w:val="none" w:sz="0" w:space="0" w:color="auto"/>
            <w:bottom w:val="none" w:sz="0" w:space="0" w:color="auto"/>
            <w:right w:val="none" w:sz="0" w:space="0" w:color="auto"/>
          </w:divBdr>
          <w:divsChild>
            <w:div w:id="1878351540">
              <w:marLeft w:val="0"/>
              <w:marRight w:val="0"/>
              <w:marTop w:val="0"/>
              <w:marBottom w:val="0"/>
              <w:divBdr>
                <w:top w:val="none" w:sz="0" w:space="0" w:color="auto"/>
                <w:left w:val="none" w:sz="0" w:space="0" w:color="auto"/>
                <w:bottom w:val="none" w:sz="0" w:space="0" w:color="auto"/>
                <w:right w:val="none" w:sz="0" w:space="0" w:color="auto"/>
              </w:divBdr>
              <w:divsChild>
                <w:div w:id="129904579">
                  <w:marLeft w:val="0"/>
                  <w:marRight w:val="0"/>
                  <w:marTop w:val="0"/>
                  <w:marBottom w:val="0"/>
                  <w:divBdr>
                    <w:top w:val="none" w:sz="0" w:space="0" w:color="auto"/>
                    <w:left w:val="none" w:sz="0" w:space="0" w:color="auto"/>
                    <w:bottom w:val="none" w:sz="0" w:space="0" w:color="auto"/>
                    <w:right w:val="none" w:sz="0" w:space="0" w:color="auto"/>
                  </w:divBdr>
                  <w:divsChild>
                    <w:div w:id="972565877">
                      <w:marLeft w:val="0"/>
                      <w:marRight w:val="0"/>
                      <w:marTop w:val="0"/>
                      <w:marBottom w:val="0"/>
                      <w:divBdr>
                        <w:top w:val="none" w:sz="0" w:space="0" w:color="auto"/>
                        <w:left w:val="none" w:sz="0" w:space="0" w:color="auto"/>
                        <w:bottom w:val="none" w:sz="0" w:space="0" w:color="auto"/>
                        <w:right w:val="none" w:sz="0" w:space="0" w:color="auto"/>
                      </w:divBdr>
                      <w:divsChild>
                        <w:div w:id="1649942158">
                          <w:marLeft w:val="0"/>
                          <w:marRight w:val="0"/>
                          <w:marTop w:val="0"/>
                          <w:marBottom w:val="0"/>
                          <w:divBdr>
                            <w:top w:val="none" w:sz="0" w:space="0" w:color="auto"/>
                            <w:left w:val="none" w:sz="0" w:space="0" w:color="auto"/>
                            <w:bottom w:val="none" w:sz="0" w:space="0" w:color="auto"/>
                            <w:right w:val="none" w:sz="0" w:space="0" w:color="auto"/>
                          </w:divBdr>
                          <w:divsChild>
                            <w:div w:id="8247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20062">
      <w:bodyDiv w:val="1"/>
      <w:marLeft w:val="0"/>
      <w:marRight w:val="0"/>
      <w:marTop w:val="0"/>
      <w:marBottom w:val="0"/>
      <w:divBdr>
        <w:top w:val="none" w:sz="0" w:space="0" w:color="auto"/>
        <w:left w:val="none" w:sz="0" w:space="0" w:color="auto"/>
        <w:bottom w:val="none" w:sz="0" w:space="0" w:color="auto"/>
        <w:right w:val="none" w:sz="0" w:space="0" w:color="auto"/>
      </w:divBdr>
    </w:div>
    <w:div w:id="1933078342">
      <w:bodyDiv w:val="1"/>
      <w:marLeft w:val="0"/>
      <w:marRight w:val="0"/>
      <w:marTop w:val="0"/>
      <w:marBottom w:val="0"/>
      <w:divBdr>
        <w:top w:val="none" w:sz="0" w:space="0" w:color="auto"/>
        <w:left w:val="none" w:sz="0" w:space="0" w:color="auto"/>
        <w:bottom w:val="none" w:sz="0" w:space="0" w:color="auto"/>
        <w:right w:val="none" w:sz="0" w:space="0" w:color="auto"/>
      </w:divBdr>
      <w:divsChild>
        <w:div w:id="1299147660">
          <w:marLeft w:val="0"/>
          <w:marRight w:val="0"/>
          <w:marTop w:val="0"/>
          <w:marBottom w:val="600"/>
          <w:divBdr>
            <w:top w:val="none" w:sz="0" w:space="0" w:color="auto"/>
            <w:left w:val="none" w:sz="0" w:space="0" w:color="auto"/>
            <w:bottom w:val="none" w:sz="0" w:space="0" w:color="auto"/>
            <w:right w:val="none" w:sz="0" w:space="0" w:color="auto"/>
          </w:divBdr>
        </w:div>
      </w:divsChild>
    </w:div>
    <w:div w:id="20277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F68D-FC4D-4F85-8864-30933D09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Amanda</dc:creator>
  <cp:keywords/>
  <dc:description/>
  <cp:lastModifiedBy>Caulfield, Heather</cp:lastModifiedBy>
  <cp:revision>6</cp:revision>
  <dcterms:created xsi:type="dcterms:W3CDTF">2025-06-27T09:49:00Z</dcterms:created>
  <dcterms:modified xsi:type="dcterms:W3CDTF">2025-07-22T07:33:00Z</dcterms:modified>
</cp:coreProperties>
</file>