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64D0" w14:textId="77777777" w:rsidR="00942D39" w:rsidRDefault="00942D39" w:rsidP="00942D39">
      <w:pPr>
        <w:autoSpaceDE w:val="0"/>
        <w:autoSpaceDN w:val="0"/>
        <w:adjustRightInd w:val="0"/>
        <w:spacing w:after="0" w:line="240" w:lineRule="auto"/>
        <w:ind w:left="-426"/>
        <w:rPr>
          <w:rFonts w:ascii="Arial" w:hAnsi="Arial" w:cs="Arial"/>
          <w:b/>
          <w:bCs/>
          <w:cap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F7BFBB2" wp14:editId="1BE8B735">
            <wp:extent cx="3660775" cy="1336675"/>
            <wp:effectExtent l="0" t="0" r="0" b="0"/>
            <wp:docPr id="4" name="Picture 4" descr="Civil Service Commissioners for Northern Ireland 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loganjay\Pictures\CSC Logo - June 202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6C36" w14:textId="77777777" w:rsidR="00382200" w:rsidRDefault="00382200" w:rsidP="003B05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  <w:sectPr w:rsidR="00382200" w:rsidSect="00942D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84" w:right="1440" w:bottom="1440" w:left="1440" w:header="57" w:footer="720" w:gutter="0"/>
          <w:cols w:space="720"/>
          <w:noEndnote/>
          <w:docGrid w:linePitch="299"/>
        </w:sectPr>
      </w:pPr>
    </w:p>
    <w:p w14:paraId="446515C7" w14:textId="77777777" w:rsidR="00942D39" w:rsidRDefault="00942D39" w:rsidP="003B05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5015C0A" w14:textId="77777777" w:rsidR="00087BAB" w:rsidRPr="0016743F" w:rsidRDefault="00087BAB" w:rsidP="0022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743F">
        <w:rPr>
          <w:rFonts w:ascii="Arial" w:hAnsi="Arial" w:cs="Arial"/>
          <w:b/>
          <w:bCs/>
          <w:caps/>
          <w:sz w:val="24"/>
          <w:szCs w:val="24"/>
        </w:rPr>
        <w:t>c</w:t>
      </w:r>
      <w:r w:rsidRPr="0016743F">
        <w:rPr>
          <w:rFonts w:ascii="Arial" w:hAnsi="Arial" w:cs="Arial"/>
          <w:b/>
          <w:bCs/>
          <w:sz w:val="24"/>
          <w:szCs w:val="24"/>
        </w:rPr>
        <w:t>ivil Service Commissioners for Northern Ireland</w:t>
      </w:r>
    </w:p>
    <w:p w14:paraId="5034E949" w14:textId="77777777" w:rsidR="00087BAB" w:rsidRPr="0016743F" w:rsidRDefault="00087BAB" w:rsidP="0022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743F">
        <w:rPr>
          <w:rFonts w:ascii="Arial" w:hAnsi="Arial" w:cs="Arial"/>
          <w:b/>
          <w:bCs/>
          <w:sz w:val="24"/>
          <w:szCs w:val="24"/>
        </w:rPr>
        <w:t>Summary Record of Business Meeting</w:t>
      </w:r>
    </w:p>
    <w:p w14:paraId="18E686E4" w14:textId="2282CE7D" w:rsidR="00087BAB" w:rsidRPr="0016743F" w:rsidRDefault="00625432" w:rsidP="0022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16743F">
        <w:rPr>
          <w:rFonts w:ascii="Arial" w:hAnsi="Arial" w:cs="Arial"/>
          <w:b/>
          <w:bCs/>
          <w:sz w:val="24"/>
          <w:szCs w:val="24"/>
        </w:rPr>
        <w:t>10</w:t>
      </w:r>
      <w:proofErr w:type="gramEnd"/>
      <w:r w:rsidR="00087BAB" w:rsidRPr="0016743F">
        <w:rPr>
          <w:rFonts w:ascii="Arial" w:hAnsi="Arial" w:cs="Arial"/>
          <w:b/>
          <w:bCs/>
          <w:sz w:val="24"/>
          <w:szCs w:val="24"/>
        </w:rPr>
        <w:t xml:space="preserve">am, </w:t>
      </w:r>
      <w:r w:rsidR="00C805CF">
        <w:rPr>
          <w:rFonts w:ascii="Arial" w:hAnsi="Arial" w:cs="Arial"/>
          <w:b/>
          <w:bCs/>
          <w:sz w:val="24"/>
          <w:szCs w:val="24"/>
        </w:rPr>
        <w:t>Tuesday</w:t>
      </w:r>
      <w:r w:rsidR="00B342AB">
        <w:rPr>
          <w:rFonts w:ascii="Arial" w:hAnsi="Arial" w:cs="Arial"/>
          <w:b/>
          <w:bCs/>
          <w:sz w:val="24"/>
          <w:szCs w:val="24"/>
        </w:rPr>
        <w:t xml:space="preserve"> 9 </w:t>
      </w:r>
      <w:r w:rsidR="00C805CF">
        <w:rPr>
          <w:rFonts w:ascii="Arial" w:hAnsi="Arial" w:cs="Arial"/>
          <w:b/>
          <w:bCs/>
          <w:sz w:val="24"/>
          <w:szCs w:val="24"/>
        </w:rPr>
        <w:t>September</w:t>
      </w:r>
      <w:r w:rsidR="00B342AB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ED1857C" w14:textId="3CD2B6CC" w:rsidR="00087BAB" w:rsidRPr="0016743F" w:rsidRDefault="00625432" w:rsidP="0022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743F">
        <w:rPr>
          <w:rFonts w:ascii="Arial" w:hAnsi="Arial" w:cs="Arial"/>
          <w:b/>
          <w:bCs/>
          <w:sz w:val="24"/>
          <w:szCs w:val="24"/>
        </w:rPr>
        <w:t>Erskine</w:t>
      </w:r>
      <w:r w:rsidR="00087BAB" w:rsidRPr="0016743F">
        <w:rPr>
          <w:rFonts w:ascii="Arial" w:hAnsi="Arial" w:cs="Arial"/>
          <w:b/>
          <w:bCs/>
          <w:sz w:val="24"/>
          <w:szCs w:val="24"/>
        </w:rPr>
        <w:t xml:space="preserve"> House, Belfast</w:t>
      </w:r>
    </w:p>
    <w:p w14:paraId="7E1BA810" w14:textId="77777777" w:rsidR="00382200" w:rsidRPr="0016743F" w:rsidRDefault="00382200" w:rsidP="003B05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060B66AD" w14:textId="77777777" w:rsidR="00EB5461" w:rsidRPr="00227776" w:rsidRDefault="00EB5461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bCs/>
          <w:caps/>
          <w:color w:val="000000" w:themeColor="text1"/>
          <w:sz w:val="24"/>
          <w:szCs w:val="24"/>
        </w:rPr>
      </w:pPr>
      <w:r w:rsidRPr="00227776">
        <w:rPr>
          <w:rFonts w:ascii="Arial" w:hAnsi="Arial" w:cstheme="minorHAnsi"/>
          <w:bCs/>
          <w:caps/>
          <w:color w:val="000000" w:themeColor="text1"/>
          <w:sz w:val="24"/>
          <w:szCs w:val="24"/>
        </w:rPr>
        <w:t>Attendees:</w:t>
      </w:r>
    </w:p>
    <w:p w14:paraId="7E6EADDF" w14:textId="77777777" w:rsidR="00EB5461" w:rsidRPr="0016743F" w:rsidRDefault="00EB5461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b/>
          <w:bCs/>
          <w:color w:val="000000" w:themeColor="text1"/>
          <w:sz w:val="24"/>
          <w:szCs w:val="24"/>
        </w:rPr>
      </w:pPr>
    </w:p>
    <w:p w14:paraId="6FE9E3F8" w14:textId="5CFA08C2" w:rsidR="00431D55" w:rsidRDefault="00EB5461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b/>
          <w:bCs/>
          <w:color w:val="000000" w:themeColor="text1"/>
          <w:sz w:val="24"/>
          <w:szCs w:val="24"/>
        </w:rPr>
      </w:pPr>
      <w:r w:rsidRPr="00227776">
        <w:rPr>
          <w:rFonts w:ascii="Arial" w:hAnsi="Arial" w:cstheme="minorHAnsi"/>
          <w:bCs/>
          <w:color w:val="000000" w:themeColor="text1"/>
          <w:sz w:val="24"/>
          <w:szCs w:val="24"/>
        </w:rPr>
        <w:t>Commissioners</w:t>
      </w:r>
      <w:r w:rsidR="00431D55">
        <w:rPr>
          <w:rFonts w:ascii="Arial" w:hAnsi="Arial" w:cstheme="minorHAnsi"/>
          <w:bCs/>
          <w:color w:val="000000" w:themeColor="text1"/>
          <w:sz w:val="24"/>
          <w:szCs w:val="24"/>
        </w:rPr>
        <w:t xml:space="preserve">: </w:t>
      </w:r>
      <w:r w:rsidR="00431D55">
        <w:rPr>
          <w:rFonts w:ascii="Arial" w:hAnsi="Arial" w:cstheme="minorHAnsi"/>
          <w:color w:val="000000" w:themeColor="text1"/>
          <w:sz w:val="24"/>
          <w:szCs w:val="24"/>
        </w:rPr>
        <w:t xml:space="preserve">Sinead Burns, </w:t>
      </w:r>
      <w:r w:rsidR="00431D55" w:rsidRPr="0016743F">
        <w:rPr>
          <w:rFonts w:ascii="Arial" w:hAnsi="Arial" w:cstheme="minorHAnsi"/>
          <w:color w:val="000000" w:themeColor="text1"/>
          <w:sz w:val="24"/>
          <w:szCs w:val="24"/>
        </w:rPr>
        <w:t>Chairperson</w:t>
      </w:r>
      <w:r w:rsidR="00431D55">
        <w:rPr>
          <w:rFonts w:ascii="Arial" w:hAnsi="Arial" w:cstheme="minorHAnsi"/>
          <w:color w:val="000000" w:themeColor="text1"/>
          <w:sz w:val="24"/>
          <w:szCs w:val="24"/>
        </w:rPr>
        <w:t>, Dr Lesley Carroll</w:t>
      </w:r>
    </w:p>
    <w:p w14:paraId="32FAD209" w14:textId="77777777" w:rsidR="00431D55" w:rsidRDefault="00431D55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b/>
          <w:bCs/>
          <w:color w:val="000000" w:themeColor="text1"/>
          <w:sz w:val="24"/>
          <w:szCs w:val="24"/>
        </w:rPr>
      </w:pPr>
    </w:p>
    <w:p w14:paraId="5C6DB1FE" w14:textId="2D137FEA" w:rsidR="00431D55" w:rsidRPr="0016743F" w:rsidRDefault="00EB5461" w:rsidP="00431D55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31D55">
        <w:rPr>
          <w:rFonts w:ascii="Arial" w:hAnsi="Arial" w:cstheme="minorHAnsi"/>
          <w:bCs/>
          <w:color w:val="000000" w:themeColor="text1"/>
          <w:sz w:val="24"/>
          <w:szCs w:val="24"/>
        </w:rPr>
        <w:t>Secretariat</w:t>
      </w:r>
      <w:r w:rsidR="00431D55">
        <w:rPr>
          <w:rFonts w:ascii="Arial" w:hAnsi="Arial" w:cstheme="minorHAnsi"/>
          <w:bCs/>
          <w:color w:val="000000" w:themeColor="text1"/>
          <w:sz w:val="24"/>
          <w:szCs w:val="24"/>
        </w:rPr>
        <w:t xml:space="preserve">: </w:t>
      </w:r>
      <w:r w:rsidR="00431D55" w:rsidRPr="0016743F">
        <w:rPr>
          <w:rFonts w:ascii="Arial" w:hAnsi="Arial" w:cstheme="minorHAnsi"/>
          <w:color w:val="000000" w:themeColor="text1"/>
          <w:sz w:val="24"/>
          <w:szCs w:val="24"/>
        </w:rPr>
        <w:t>Amanda Martin</w:t>
      </w:r>
      <w:r w:rsidR="00431D55">
        <w:rPr>
          <w:rFonts w:ascii="Arial" w:hAnsi="Arial" w:cstheme="minorHAnsi"/>
          <w:color w:val="000000" w:themeColor="text1"/>
          <w:sz w:val="24"/>
          <w:szCs w:val="24"/>
        </w:rPr>
        <w:t xml:space="preserve">, </w:t>
      </w:r>
      <w:r w:rsidR="00431D55" w:rsidRPr="0016743F">
        <w:rPr>
          <w:rFonts w:ascii="Arial" w:hAnsi="Arial" w:cstheme="minorHAnsi"/>
          <w:color w:val="000000" w:themeColor="text1"/>
          <w:sz w:val="24"/>
          <w:szCs w:val="24"/>
        </w:rPr>
        <w:t>Heather Caulfield</w:t>
      </w:r>
      <w:r w:rsidR="00431D55">
        <w:rPr>
          <w:rFonts w:ascii="Arial" w:hAnsi="Arial" w:cstheme="minorHAnsi"/>
          <w:color w:val="000000" w:themeColor="text1"/>
          <w:sz w:val="24"/>
          <w:szCs w:val="24"/>
        </w:rPr>
        <w:t xml:space="preserve">, </w:t>
      </w:r>
      <w:r w:rsidR="00431D55" w:rsidRPr="0016743F">
        <w:rPr>
          <w:rFonts w:ascii="Arial" w:hAnsi="Arial" w:cstheme="minorHAnsi"/>
          <w:color w:val="000000" w:themeColor="text1"/>
          <w:sz w:val="24"/>
          <w:szCs w:val="24"/>
        </w:rPr>
        <w:t>Dawn Molloy</w:t>
      </w:r>
    </w:p>
    <w:p w14:paraId="6D665B6F" w14:textId="5C86A640" w:rsidR="00431D55" w:rsidRDefault="00431D55" w:rsidP="00431D55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16743F">
        <w:rPr>
          <w:rFonts w:ascii="Arial" w:hAnsi="Arial" w:cstheme="minorHAnsi"/>
          <w:color w:val="000000" w:themeColor="text1"/>
          <w:sz w:val="24"/>
          <w:szCs w:val="24"/>
        </w:rPr>
        <w:t xml:space="preserve"> </w:t>
      </w:r>
    </w:p>
    <w:p w14:paraId="48344DB4" w14:textId="0BD5606E" w:rsidR="00F56039" w:rsidRPr="0016743F" w:rsidRDefault="00B64AF1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31D55">
        <w:rPr>
          <w:rFonts w:ascii="Arial" w:hAnsi="Arial" w:cstheme="minorHAnsi"/>
          <w:color w:val="000000" w:themeColor="text1"/>
          <w:sz w:val="24"/>
          <w:szCs w:val="24"/>
        </w:rPr>
        <w:t>Apologies</w:t>
      </w:r>
      <w:r w:rsidR="00C8712F" w:rsidRPr="00431D55">
        <w:rPr>
          <w:rFonts w:ascii="Arial" w:hAnsi="Arial" w:cstheme="minorHAnsi"/>
          <w:color w:val="000000" w:themeColor="text1"/>
          <w:sz w:val="24"/>
          <w:szCs w:val="24"/>
        </w:rPr>
        <w:t>:</w:t>
      </w:r>
      <w:r w:rsidR="00C8712F">
        <w:rPr>
          <w:rFonts w:ascii="Arial" w:hAnsi="Arial" w:cstheme="minorHAnsi"/>
          <w:color w:val="000000" w:themeColor="text1"/>
          <w:sz w:val="24"/>
          <w:szCs w:val="24"/>
        </w:rPr>
        <w:t xml:space="preserve"> Deirdre Toner</w:t>
      </w:r>
    </w:p>
    <w:p w14:paraId="21199882" w14:textId="77777777" w:rsidR="00B64AF1" w:rsidRPr="0016743F" w:rsidRDefault="00B64AF1" w:rsidP="003B053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6DFC6A99" w14:textId="77777777" w:rsidR="00256439" w:rsidRPr="00D272C1" w:rsidRDefault="00B64AF1" w:rsidP="00D272C1">
      <w:pPr>
        <w:pStyle w:val="Heading1"/>
        <w:rPr>
          <w:rFonts w:ascii="Arial" w:hAnsi="Arial" w:cs="Arial"/>
          <w:sz w:val="24"/>
          <w:szCs w:val="24"/>
        </w:rPr>
      </w:pPr>
      <w:r w:rsidRPr="00D272C1">
        <w:rPr>
          <w:rFonts w:ascii="Arial" w:hAnsi="Arial" w:cs="Arial"/>
          <w:sz w:val="24"/>
          <w:szCs w:val="24"/>
        </w:rPr>
        <w:t>Introduction and Pre-Meeting Business</w:t>
      </w:r>
    </w:p>
    <w:p w14:paraId="136D96AB" w14:textId="2E090368" w:rsidR="00256439" w:rsidRPr="0016743F" w:rsidRDefault="00256439" w:rsidP="00D272C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16743F">
        <w:rPr>
          <w:rFonts w:ascii="Arial" w:hAnsi="Arial" w:cstheme="minorHAnsi"/>
          <w:color w:val="000000" w:themeColor="text1"/>
          <w:sz w:val="24"/>
          <w:szCs w:val="24"/>
        </w:rPr>
        <w:t>The Chairperson welcomed everyone to the meeting</w:t>
      </w:r>
      <w:r w:rsidR="0038718D" w:rsidRPr="0016743F">
        <w:rPr>
          <w:rFonts w:ascii="Arial" w:hAnsi="Arial" w:cstheme="minorHAnsi"/>
          <w:color w:val="000000" w:themeColor="text1"/>
          <w:sz w:val="24"/>
          <w:szCs w:val="24"/>
        </w:rPr>
        <w:t>.</w:t>
      </w:r>
    </w:p>
    <w:p w14:paraId="6E39E766" w14:textId="77777777" w:rsidR="00256439" w:rsidRPr="0016743F" w:rsidRDefault="00256439" w:rsidP="00ED1F98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theme="minorHAnsi"/>
          <w:color w:val="000000" w:themeColor="text1"/>
          <w:sz w:val="24"/>
          <w:szCs w:val="24"/>
        </w:rPr>
      </w:pPr>
    </w:p>
    <w:p w14:paraId="3E6F269F" w14:textId="77777777" w:rsidR="00256439" w:rsidRPr="00D272C1" w:rsidRDefault="00256439" w:rsidP="00D272C1">
      <w:pPr>
        <w:autoSpaceDE w:val="0"/>
        <w:autoSpaceDN w:val="0"/>
        <w:adjustRightInd w:val="0"/>
        <w:spacing w:after="12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D272C1">
        <w:rPr>
          <w:rFonts w:ascii="Arial" w:hAnsi="Arial" w:cstheme="minorHAnsi"/>
          <w:color w:val="000000" w:themeColor="text1"/>
          <w:sz w:val="24"/>
          <w:szCs w:val="24"/>
        </w:rPr>
        <w:t>Any other business</w:t>
      </w:r>
    </w:p>
    <w:p w14:paraId="49297143" w14:textId="77777777" w:rsidR="00256439" w:rsidRPr="00D272C1" w:rsidRDefault="0095406F" w:rsidP="00D272C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sz w:val="24"/>
          <w:szCs w:val="24"/>
        </w:rPr>
      </w:pPr>
      <w:r w:rsidRPr="00D272C1">
        <w:rPr>
          <w:rFonts w:ascii="Arial" w:hAnsi="Arial" w:cstheme="minorHAnsi"/>
          <w:sz w:val="24"/>
          <w:szCs w:val="24"/>
        </w:rPr>
        <w:t>There were no items of</w:t>
      </w:r>
      <w:r w:rsidR="00256439" w:rsidRPr="00D272C1">
        <w:rPr>
          <w:rFonts w:ascii="Arial" w:hAnsi="Arial" w:cstheme="minorHAnsi"/>
          <w:sz w:val="24"/>
          <w:szCs w:val="24"/>
        </w:rPr>
        <w:t xml:space="preserve"> additional business.</w:t>
      </w:r>
    </w:p>
    <w:p w14:paraId="55EAE677" w14:textId="77777777" w:rsidR="00256439" w:rsidRPr="0016743F" w:rsidRDefault="00256439" w:rsidP="00ED1F9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theme="minorHAnsi"/>
          <w:color w:val="000000" w:themeColor="text1"/>
          <w:sz w:val="24"/>
          <w:szCs w:val="24"/>
        </w:rPr>
      </w:pPr>
    </w:p>
    <w:p w14:paraId="2F9835E1" w14:textId="34FE6DBB" w:rsidR="00256439" w:rsidRPr="00D272C1" w:rsidRDefault="00256439" w:rsidP="00D272C1">
      <w:pPr>
        <w:autoSpaceDE w:val="0"/>
        <w:autoSpaceDN w:val="0"/>
        <w:adjustRightInd w:val="0"/>
        <w:spacing w:after="12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D272C1">
        <w:rPr>
          <w:rFonts w:ascii="Arial" w:hAnsi="Arial" w:cstheme="minorHAnsi"/>
          <w:color w:val="000000" w:themeColor="text1"/>
          <w:sz w:val="24"/>
          <w:szCs w:val="24"/>
        </w:rPr>
        <w:t>Action Matrix fro</w:t>
      </w:r>
      <w:r w:rsidR="003B7E3A" w:rsidRPr="00D272C1">
        <w:rPr>
          <w:rFonts w:ascii="Arial" w:hAnsi="Arial" w:cstheme="minorHAnsi"/>
          <w:color w:val="000000" w:themeColor="text1"/>
          <w:sz w:val="24"/>
          <w:szCs w:val="24"/>
        </w:rPr>
        <w:t xml:space="preserve">m Business Meeting of </w:t>
      </w:r>
      <w:r w:rsidR="00C8712F" w:rsidRPr="00D272C1">
        <w:rPr>
          <w:rFonts w:ascii="Arial" w:hAnsi="Arial" w:cstheme="minorHAnsi"/>
          <w:color w:val="000000" w:themeColor="text1"/>
          <w:sz w:val="24"/>
          <w:szCs w:val="24"/>
        </w:rPr>
        <w:t>19.06</w:t>
      </w:r>
      <w:r w:rsidR="00803178" w:rsidRPr="00D272C1">
        <w:rPr>
          <w:rFonts w:ascii="Arial" w:hAnsi="Arial" w:cstheme="minorHAnsi"/>
          <w:color w:val="000000" w:themeColor="text1"/>
          <w:sz w:val="24"/>
          <w:szCs w:val="24"/>
        </w:rPr>
        <w:t>.25 (Paper 1</w:t>
      </w:r>
      <w:r w:rsidR="00C8712F" w:rsidRPr="00D272C1">
        <w:rPr>
          <w:rFonts w:ascii="Arial" w:hAnsi="Arial" w:cstheme="minorHAnsi"/>
          <w:color w:val="000000" w:themeColor="text1"/>
          <w:sz w:val="24"/>
          <w:szCs w:val="24"/>
        </w:rPr>
        <w:t>0</w:t>
      </w:r>
      <w:r w:rsidR="00803178" w:rsidRPr="00D272C1">
        <w:rPr>
          <w:rFonts w:ascii="Arial" w:hAnsi="Arial" w:cstheme="minorHAnsi"/>
          <w:color w:val="000000" w:themeColor="text1"/>
          <w:sz w:val="24"/>
          <w:szCs w:val="24"/>
        </w:rPr>
        <w:t>/25</w:t>
      </w:r>
      <w:r w:rsidR="00D02B18" w:rsidRPr="00D272C1">
        <w:rPr>
          <w:rFonts w:ascii="Arial" w:hAnsi="Arial" w:cstheme="minorHAnsi"/>
          <w:color w:val="000000" w:themeColor="text1"/>
          <w:sz w:val="24"/>
          <w:szCs w:val="24"/>
        </w:rPr>
        <w:t>)</w:t>
      </w:r>
    </w:p>
    <w:p w14:paraId="7D57B99F" w14:textId="60628231" w:rsidR="00256439" w:rsidRPr="00D272C1" w:rsidRDefault="00256439" w:rsidP="00D272C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D272C1">
        <w:rPr>
          <w:rFonts w:ascii="Arial" w:hAnsi="Arial" w:cstheme="minorHAnsi"/>
          <w:color w:val="000000" w:themeColor="text1"/>
          <w:sz w:val="24"/>
          <w:szCs w:val="24"/>
        </w:rPr>
        <w:t>Commissioners noted the update on the action points from the Business Meeting</w:t>
      </w:r>
      <w:r w:rsidR="00C8712F" w:rsidRPr="00D272C1">
        <w:rPr>
          <w:rFonts w:ascii="Arial" w:hAnsi="Arial" w:cstheme="minorHAnsi"/>
          <w:color w:val="000000" w:themeColor="text1"/>
          <w:sz w:val="24"/>
          <w:szCs w:val="24"/>
        </w:rPr>
        <w:t xml:space="preserve"> on 19.06</w:t>
      </w:r>
      <w:r w:rsidR="00803178" w:rsidRPr="00D272C1">
        <w:rPr>
          <w:rFonts w:ascii="Arial" w:hAnsi="Arial" w:cstheme="minorHAnsi"/>
          <w:color w:val="000000" w:themeColor="text1"/>
          <w:sz w:val="24"/>
          <w:szCs w:val="24"/>
        </w:rPr>
        <w:t>.25</w:t>
      </w:r>
      <w:r w:rsidRPr="00D272C1">
        <w:rPr>
          <w:rFonts w:ascii="Arial" w:hAnsi="Arial" w:cstheme="minorHAnsi"/>
          <w:color w:val="000000" w:themeColor="text1"/>
          <w:sz w:val="24"/>
          <w:szCs w:val="24"/>
        </w:rPr>
        <w:t>.</w:t>
      </w:r>
    </w:p>
    <w:p w14:paraId="29791481" w14:textId="77777777" w:rsidR="00256439" w:rsidRPr="0016743F" w:rsidRDefault="00256439" w:rsidP="00ED1F9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theme="minorHAnsi"/>
          <w:color w:val="000000" w:themeColor="text1"/>
          <w:sz w:val="24"/>
          <w:szCs w:val="24"/>
        </w:rPr>
      </w:pPr>
    </w:p>
    <w:p w14:paraId="25146990" w14:textId="77777777" w:rsidR="00256439" w:rsidRPr="00D272C1" w:rsidRDefault="00256439" w:rsidP="00D272C1">
      <w:pPr>
        <w:autoSpaceDE w:val="0"/>
        <w:autoSpaceDN w:val="0"/>
        <w:adjustRightInd w:val="0"/>
        <w:spacing w:after="12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D272C1">
        <w:rPr>
          <w:rFonts w:ascii="Arial" w:hAnsi="Arial" w:cstheme="minorHAnsi"/>
          <w:color w:val="000000" w:themeColor="text1"/>
          <w:sz w:val="24"/>
          <w:szCs w:val="24"/>
        </w:rPr>
        <w:t>Matters arising and Conflicts of Interest</w:t>
      </w:r>
    </w:p>
    <w:p w14:paraId="1B2284D8" w14:textId="59A0E12E" w:rsidR="00256439" w:rsidRPr="00D272C1" w:rsidRDefault="00256439" w:rsidP="00D272C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D272C1">
        <w:rPr>
          <w:rFonts w:ascii="Arial" w:hAnsi="Arial" w:cstheme="minorHAnsi"/>
          <w:color w:val="000000" w:themeColor="text1"/>
          <w:sz w:val="24"/>
          <w:szCs w:val="24"/>
        </w:rPr>
        <w:t xml:space="preserve">No conflicts of interest </w:t>
      </w:r>
      <w:proofErr w:type="gramStart"/>
      <w:r w:rsidRPr="00D272C1">
        <w:rPr>
          <w:rFonts w:ascii="Arial" w:hAnsi="Arial" w:cstheme="minorHAnsi"/>
          <w:color w:val="000000" w:themeColor="text1"/>
          <w:sz w:val="24"/>
          <w:szCs w:val="24"/>
        </w:rPr>
        <w:t>were declared</w:t>
      </w:r>
      <w:proofErr w:type="gramEnd"/>
      <w:r w:rsidRPr="00D272C1">
        <w:rPr>
          <w:rFonts w:ascii="Arial" w:hAnsi="Arial" w:cstheme="minorHAnsi"/>
          <w:color w:val="000000" w:themeColor="text1"/>
          <w:sz w:val="24"/>
          <w:szCs w:val="24"/>
        </w:rPr>
        <w:t xml:space="preserve"> in relation to the business meeting agenda and papers and there were no matters arising.</w:t>
      </w:r>
    </w:p>
    <w:p w14:paraId="14CA962B" w14:textId="6373EBF6" w:rsidR="00207018" w:rsidRDefault="00207018" w:rsidP="00ED1F9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theme="minorHAnsi"/>
          <w:color w:val="000000" w:themeColor="text1"/>
          <w:sz w:val="24"/>
          <w:szCs w:val="24"/>
        </w:rPr>
      </w:pPr>
    </w:p>
    <w:p w14:paraId="35E44FF7" w14:textId="68D7117E" w:rsidR="002909D6" w:rsidRDefault="002909D6" w:rsidP="00ED1F9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theme="minorHAnsi"/>
          <w:color w:val="000000" w:themeColor="text1"/>
          <w:sz w:val="24"/>
          <w:szCs w:val="24"/>
        </w:rPr>
      </w:pPr>
    </w:p>
    <w:p w14:paraId="712DE060" w14:textId="474A0B98" w:rsidR="00B64AF1" w:rsidRPr="004C4454" w:rsidRDefault="00B64AF1" w:rsidP="004C4454">
      <w:pPr>
        <w:pStyle w:val="Heading1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>Secretary’s Report</w:t>
      </w:r>
      <w:r w:rsidR="00D02B18" w:rsidRPr="004C4454">
        <w:rPr>
          <w:rFonts w:ascii="Arial" w:hAnsi="Arial" w:cs="Arial"/>
          <w:sz w:val="24"/>
          <w:szCs w:val="24"/>
        </w:rPr>
        <w:t xml:space="preserve"> (Pa</w:t>
      </w:r>
      <w:r w:rsidR="00CA0E8B" w:rsidRPr="004C4454">
        <w:rPr>
          <w:rFonts w:ascii="Arial" w:hAnsi="Arial" w:cs="Arial"/>
          <w:sz w:val="24"/>
          <w:szCs w:val="24"/>
        </w:rPr>
        <w:t>pe</w:t>
      </w:r>
      <w:r w:rsidR="00853AB0" w:rsidRPr="004C4454">
        <w:rPr>
          <w:rFonts w:ascii="Arial" w:hAnsi="Arial" w:cs="Arial"/>
          <w:sz w:val="24"/>
          <w:szCs w:val="24"/>
        </w:rPr>
        <w:t>r 11</w:t>
      </w:r>
      <w:r w:rsidR="005E095C" w:rsidRPr="004C4454">
        <w:rPr>
          <w:rFonts w:ascii="Arial" w:hAnsi="Arial" w:cs="Arial"/>
          <w:sz w:val="24"/>
          <w:szCs w:val="24"/>
        </w:rPr>
        <w:t>/25</w:t>
      </w:r>
      <w:r w:rsidR="00D02B18" w:rsidRPr="004C4454">
        <w:rPr>
          <w:rFonts w:ascii="Arial" w:hAnsi="Arial" w:cs="Arial"/>
          <w:sz w:val="24"/>
          <w:szCs w:val="24"/>
        </w:rPr>
        <w:t>)</w:t>
      </w:r>
    </w:p>
    <w:p w14:paraId="3C07D9EB" w14:textId="4E6A07B0" w:rsidR="00347BC2" w:rsidRPr="002A6288" w:rsidRDefault="00347BC2" w:rsidP="004C4454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>
        <w:rPr>
          <w:rFonts w:ascii="Arial" w:hAnsi="Arial" w:cstheme="minorHAnsi"/>
          <w:color w:val="000000" w:themeColor="text1"/>
          <w:sz w:val="24"/>
          <w:szCs w:val="24"/>
        </w:rPr>
        <w:t xml:space="preserve">The Secretary’s Report (copy previously circulated) </w:t>
      </w:r>
      <w:proofErr w:type="gramStart"/>
      <w:r>
        <w:rPr>
          <w:rFonts w:ascii="Arial" w:hAnsi="Arial" w:cstheme="minorHAnsi"/>
          <w:color w:val="000000" w:themeColor="text1"/>
          <w:sz w:val="24"/>
          <w:szCs w:val="24"/>
        </w:rPr>
        <w:t>was tabled</w:t>
      </w:r>
      <w:proofErr w:type="gramEnd"/>
      <w:r>
        <w:rPr>
          <w:rFonts w:ascii="Arial" w:hAnsi="Arial" w:cstheme="minorHAnsi"/>
          <w:color w:val="000000" w:themeColor="text1"/>
          <w:sz w:val="24"/>
          <w:szCs w:val="24"/>
        </w:rPr>
        <w:t xml:space="preserve"> and the following areas were highlighted:</w:t>
      </w:r>
    </w:p>
    <w:p w14:paraId="0088DBF2" w14:textId="3AA6FA1E" w:rsidR="00E5214C" w:rsidRDefault="00E5214C" w:rsidP="00181FB8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Arial" w:hAnsi="Arial" w:cstheme="minorHAnsi"/>
          <w:b/>
          <w:color w:val="000000" w:themeColor="text1"/>
          <w:sz w:val="24"/>
          <w:szCs w:val="24"/>
        </w:rPr>
      </w:pPr>
    </w:p>
    <w:p w14:paraId="32D62678" w14:textId="77777777" w:rsidR="00BE0688" w:rsidRPr="0016743F" w:rsidRDefault="00BE0688" w:rsidP="00181FB8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Arial" w:hAnsi="Arial" w:cstheme="minorHAnsi"/>
          <w:b/>
          <w:color w:val="000000" w:themeColor="text1"/>
          <w:sz w:val="24"/>
          <w:szCs w:val="24"/>
        </w:rPr>
      </w:pPr>
    </w:p>
    <w:p w14:paraId="579BD736" w14:textId="2C16FE71" w:rsidR="00E5214C" w:rsidRPr="004C4454" w:rsidRDefault="00853AB0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UK Civil Service Commission</w:t>
      </w:r>
    </w:p>
    <w:p w14:paraId="51B710D2" w14:textId="77777777" w:rsidR="00623A38" w:rsidRDefault="00623A3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  <w:u w:val="single"/>
        </w:rPr>
      </w:pPr>
    </w:p>
    <w:p w14:paraId="5E6A6CAB" w14:textId="0630DF83" w:rsidR="005E095C" w:rsidRDefault="00853AB0" w:rsidP="004C445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lastRenderedPageBreak/>
        <w:t xml:space="preserve">Itineraries for </w:t>
      </w:r>
      <w:r w:rsidR="00503646"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Commissioners visit to the UK Civil Service Commission 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>were distributed</w:t>
      </w:r>
      <w:r w:rsidR="000C7A51" w:rsidRPr="004C4454">
        <w:rPr>
          <w:rFonts w:ascii="Arial" w:hAnsi="Arial" w:cstheme="minorHAnsi"/>
          <w:color w:val="000000" w:themeColor="text1"/>
          <w:sz w:val="24"/>
          <w:szCs w:val="24"/>
        </w:rPr>
        <w:t>.</w:t>
      </w:r>
      <w:r w:rsidR="005E095C"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</w:t>
      </w:r>
    </w:p>
    <w:p w14:paraId="1BFB5452" w14:textId="77777777" w:rsidR="004C4454" w:rsidRPr="004C4454" w:rsidRDefault="004C4454" w:rsidP="004C4454">
      <w:pPr>
        <w:pStyle w:val="ListParagraph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4936DBFF" w14:textId="524C96CA" w:rsidR="000C7A51" w:rsidRPr="004C4454" w:rsidRDefault="000C7A51" w:rsidP="000C7A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HOCS and Permanent Secretaries</w:t>
      </w:r>
    </w:p>
    <w:p w14:paraId="6D83CE48" w14:textId="77777777" w:rsidR="000C7A51" w:rsidRDefault="000C7A51" w:rsidP="00181FB8">
      <w:pPr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5CCF719C" w14:textId="579FB967" w:rsidR="007A41B4" w:rsidRPr="004C4454" w:rsidRDefault="000C7A51" w:rsidP="004C445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There was a discussion about the number of SIB personnel currently deployed in the NICS. It </w:t>
      </w:r>
      <w:proofErr w:type="gramStart"/>
      <w:r w:rsidRPr="004C4454">
        <w:rPr>
          <w:rFonts w:ascii="Arial" w:hAnsi="Arial" w:cstheme="minorHAnsi"/>
          <w:color w:val="000000" w:themeColor="text1"/>
          <w:sz w:val="24"/>
          <w:szCs w:val="24"/>
        </w:rPr>
        <w:t>was agreed</w:t>
      </w:r>
      <w:proofErr w:type="gramEnd"/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that the Secretariat would contact TEO for more information on these staff </w:t>
      </w:r>
      <w:r w:rsidR="000E29E3" w:rsidRPr="004C4454">
        <w:rPr>
          <w:rFonts w:ascii="Arial" w:hAnsi="Arial" w:cstheme="minorHAnsi"/>
          <w:color w:val="000000" w:themeColor="text1"/>
          <w:sz w:val="24"/>
          <w:szCs w:val="24"/>
        </w:rPr>
        <w:t>to enable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clarification on those who are consultants and those who are </w:t>
      </w:r>
      <w:r w:rsidR="000E29E3" w:rsidRPr="004C4454">
        <w:rPr>
          <w:rFonts w:ascii="Arial" w:hAnsi="Arial" w:cstheme="minorHAnsi"/>
          <w:color w:val="000000" w:themeColor="text1"/>
          <w:sz w:val="24"/>
          <w:szCs w:val="24"/>
        </w:rPr>
        <w:t>temporary civil servants, appointed by Exception to Merit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>.</w:t>
      </w:r>
      <w:r w:rsidR="00D621BA"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</w:t>
      </w:r>
    </w:p>
    <w:p w14:paraId="3CDE0E1E" w14:textId="06126D40" w:rsidR="00623A38" w:rsidRDefault="00623A38" w:rsidP="00A21739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  <w:u w:val="single"/>
        </w:rPr>
      </w:pPr>
    </w:p>
    <w:p w14:paraId="0BF5E7A0" w14:textId="77777777" w:rsidR="00BE0688" w:rsidRDefault="00BE0688" w:rsidP="00A21739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  <w:u w:val="single"/>
        </w:rPr>
      </w:pPr>
    </w:p>
    <w:p w14:paraId="53E2A65D" w14:textId="7887667B" w:rsidR="008B660D" w:rsidRPr="004C4454" w:rsidRDefault="00C53091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Recruitment and Selection Development Group (RSDG)</w:t>
      </w:r>
    </w:p>
    <w:p w14:paraId="47A7C8DA" w14:textId="77777777" w:rsidR="00FD1689" w:rsidRPr="0016743F" w:rsidRDefault="00FD1689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018C55B3" w14:textId="2ABC33C8" w:rsidR="007A41B4" w:rsidRPr="004C4454" w:rsidRDefault="00C53091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The</w:t>
      </w:r>
      <w:r w:rsidR="000E29E3" w:rsidRPr="004C4454">
        <w:rPr>
          <w:rFonts w:ascii="Arial" w:hAnsi="Arial" w:cstheme="minorHAnsi"/>
          <w:color w:val="000000" w:themeColor="text1"/>
          <w:sz w:val="24"/>
          <w:szCs w:val="24"/>
        </w:rPr>
        <w:t>re was discussion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</w:t>
      </w:r>
      <w:r w:rsidR="000E29E3" w:rsidRPr="004C4454">
        <w:rPr>
          <w:rFonts w:ascii="Arial" w:hAnsi="Arial" w:cstheme="minorHAnsi"/>
          <w:color w:val="000000" w:themeColor="text1"/>
          <w:sz w:val="24"/>
          <w:szCs w:val="24"/>
        </w:rPr>
        <w:t>on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the effectiveness of the RSDG meetings. Commissioners </w:t>
      </w:r>
      <w:r w:rsidR="000E29E3" w:rsidRPr="004C4454">
        <w:rPr>
          <w:rFonts w:ascii="Arial" w:hAnsi="Arial" w:cstheme="minorHAnsi"/>
          <w:color w:val="000000" w:themeColor="text1"/>
          <w:sz w:val="24"/>
          <w:szCs w:val="24"/>
        </w:rPr>
        <w:t>agreed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that the Terms of Reference for these meetings </w:t>
      </w:r>
      <w:proofErr w:type="gramStart"/>
      <w:r w:rsidRPr="004C4454">
        <w:rPr>
          <w:rFonts w:ascii="Arial" w:hAnsi="Arial" w:cstheme="minorHAnsi"/>
          <w:color w:val="000000" w:themeColor="text1"/>
          <w:sz w:val="24"/>
          <w:szCs w:val="24"/>
        </w:rPr>
        <w:t>should be reviewed</w:t>
      </w:r>
      <w:proofErr w:type="gramEnd"/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and that the possibility of meeting with NICSHR and People and OD separately should be explored.</w:t>
      </w:r>
    </w:p>
    <w:p w14:paraId="086BC581" w14:textId="7C1BAA45" w:rsidR="00AA0D25" w:rsidRDefault="00AA0D25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4C601E4A" w14:textId="77777777" w:rsidR="00BE0688" w:rsidRDefault="00BE068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3E44992E" w14:textId="1A70B976" w:rsidR="00AA0D25" w:rsidRPr="004C4454" w:rsidRDefault="00AA0D25" w:rsidP="00AA0D2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NICS Policy Task and Finish G</w:t>
      </w:r>
      <w:r w:rsidR="004D2D22" w:rsidRPr="004C4454">
        <w:rPr>
          <w:rFonts w:ascii="Arial" w:hAnsi="Arial" w:cstheme="minorHAnsi"/>
          <w:color w:val="000000" w:themeColor="text1"/>
          <w:sz w:val="24"/>
          <w:szCs w:val="24"/>
        </w:rPr>
        <w:t>r</w:t>
      </w:r>
      <w:r w:rsidRPr="004C4454">
        <w:rPr>
          <w:rFonts w:ascii="Arial" w:hAnsi="Arial" w:cstheme="minorHAnsi"/>
          <w:color w:val="000000" w:themeColor="text1"/>
          <w:sz w:val="24"/>
          <w:szCs w:val="24"/>
        </w:rPr>
        <w:t>oups</w:t>
      </w:r>
    </w:p>
    <w:p w14:paraId="71E6A171" w14:textId="36FD11AA" w:rsidR="002B4863" w:rsidRDefault="002B4863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0393DDD3" w14:textId="0DA2BACB" w:rsidR="001E5BF5" w:rsidRPr="004C4454" w:rsidRDefault="000D4525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Following a meeting held in May 2025 between Commissioners and </w:t>
      </w:r>
      <w:r w:rsidR="00375518" w:rsidRPr="004C4454">
        <w:rPr>
          <w:rFonts w:ascii="Arial" w:hAnsi="Arial" w:cs="Arial"/>
          <w:color w:val="000000" w:themeColor="text1"/>
          <w:sz w:val="24"/>
          <w:szCs w:val="24"/>
        </w:rPr>
        <w:t xml:space="preserve">senior officials from </w:t>
      </w:r>
      <w:proofErr w:type="spellStart"/>
      <w:proofErr w:type="gramStart"/>
      <w:r w:rsidR="00375518" w:rsidRPr="004C4454">
        <w:rPr>
          <w:rFonts w:ascii="Arial" w:hAnsi="Arial" w:cs="Arial"/>
          <w:color w:val="000000" w:themeColor="text1"/>
          <w:sz w:val="24"/>
          <w:szCs w:val="24"/>
        </w:rPr>
        <w:t>DfC</w:t>
      </w:r>
      <w:proofErr w:type="spellEnd"/>
      <w:proofErr w:type="gramEnd"/>
      <w:r w:rsidR="00375518" w:rsidRPr="004C44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and NICSHR on Streamlining Recruitment and Selection in the NICS, Commissioners have expressed their support for innovative initiatives to improve recruitment within the NICS. NICS </w:t>
      </w:r>
      <w:r w:rsidR="001203A4" w:rsidRPr="004C4454">
        <w:rPr>
          <w:rFonts w:ascii="Arial" w:hAnsi="Arial" w:cs="Arial"/>
          <w:color w:val="000000" w:themeColor="text1"/>
          <w:sz w:val="24"/>
          <w:szCs w:val="24"/>
        </w:rPr>
        <w:t xml:space="preserve">have confirmed that they 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will test a </w:t>
      </w:r>
      <w:r w:rsidR="001203A4" w:rsidRPr="004C4454">
        <w:rPr>
          <w:rFonts w:ascii="Arial" w:hAnsi="Arial" w:cs="Arial"/>
          <w:color w:val="000000" w:themeColor="text1"/>
          <w:sz w:val="24"/>
          <w:szCs w:val="24"/>
        </w:rPr>
        <w:t>2-stage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interview process for the </w:t>
      </w:r>
      <w:r w:rsidR="00B809BC" w:rsidRPr="004C4454">
        <w:rPr>
          <w:rFonts w:ascii="Arial" w:hAnsi="Arial" w:cs="Arial"/>
          <w:color w:val="000000" w:themeColor="text1"/>
          <w:sz w:val="24"/>
          <w:szCs w:val="24"/>
        </w:rPr>
        <w:t>current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Permanent Secretary competition.</w:t>
      </w:r>
    </w:p>
    <w:p w14:paraId="1A9C6269" w14:textId="01C129FA" w:rsidR="00623A38" w:rsidRDefault="00623A3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i/>
          <w:color w:val="000000" w:themeColor="text1"/>
          <w:sz w:val="24"/>
          <w:szCs w:val="24"/>
        </w:rPr>
      </w:pPr>
    </w:p>
    <w:p w14:paraId="6A73FA2A" w14:textId="77777777" w:rsidR="00BE0688" w:rsidRDefault="00BE068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i/>
          <w:color w:val="000000" w:themeColor="text1"/>
          <w:sz w:val="24"/>
          <w:szCs w:val="24"/>
        </w:rPr>
      </w:pPr>
    </w:p>
    <w:p w14:paraId="505E312C" w14:textId="50478A65" w:rsidR="00324530" w:rsidRPr="004C4454" w:rsidRDefault="00324530" w:rsidP="0032453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NICSHR and People &amp; OD</w:t>
      </w:r>
    </w:p>
    <w:p w14:paraId="7D76FE22" w14:textId="77777777" w:rsidR="00181FB8" w:rsidRDefault="00181FB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i/>
          <w:color w:val="000000" w:themeColor="text1"/>
          <w:sz w:val="24"/>
          <w:szCs w:val="24"/>
        </w:rPr>
      </w:pPr>
    </w:p>
    <w:p w14:paraId="29D28CCD" w14:textId="39BD003A" w:rsidR="00C206D9" w:rsidRPr="004C4454" w:rsidRDefault="00324530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The Secretary provided a summary of the recent engagements with NICSHR and People &amp; OD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including</w:t>
      </w:r>
    </w:p>
    <w:p w14:paraId="7813B9EE" w14:textId="77777777" w:rsidR="00324530" w:rsidRDefault="00324530" w:rsidP="0032453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2DABBAE9" w14:textId="2494300A" w:rsidR="00324530" w:rsidRDefault="00324530" w:rsidP="003245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Audit Work</w:t>
      </w:r>
    </w:p>
    <w:p w14:paraId="302E5057" w14:textId="77777777" w:rsidR="00324530" w:rsidRDefault="00324530" w:rsidP="003245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Internal Appointment – Assistant Chief Inspector (Grade 5) – DE</w:t>
      </w:r>
    </w:p>
    <w:p w14:paraId="7BCCEF52" w14:textId="77777777" w:rsidR="00324530" w:rsidRDefault="00324530" w:rsidP="003245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Appointment of Regional Clinical Director of Elective Care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DoH</w:t>
      </w:r>
      <w:proofErr w:type="spellEnd"/>
    </w:p>
    <w:p w14:paraId="00061534" w14:textId="77777777" w:rsidR="00324530" w:rsidRDefault="00324530" w:rsidP="003245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Extension to secondment of Chief Medical Officer</w:t>
      </w:r>
    </w:p>
    <w:p w14:paraId="04681B79" w14:textId="77777777" w:rsidR="00324530" w:rsidRDefault="00324530" w:rsidP="003245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Proposed amendment to Recruitment Policy and Procedures Manual – Recruitment Advertising</w:t>
      </w:r>
    </w:p>
    <w:p w14:paraId="5782EF3F" w14:textId="77777777" w:rsidR="00324530" w:rsidRPr="00324530" w:rsidRDefault="00324530" w:rsidP="0032453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5B3D8B08" w14:textId="50540583" w:rsidR="001E5BF5" w:rsidRDefault="001E5BF5" w:rsidP="00DE729B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6689E8B1" w14:textId="026ED171" w:rsidR="00DE729B" w:rsidRPr="004C4454" w:rsidRDefault="00DE729B" w:rsidP="00DE729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>Commission for Public Service Appointments</w:t>
      </w:r>
    </w:p>
    <w:p w14:paraId="49D2F97A" w14:textId="77777777" w:rsidR="00181FB8" w:rsidRPr="00A1217C" w:rsidRDefault="00181FB8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</w:p>
    <w:p w14:paraId="0C71885D" w14:textId="77777777" w:rsidR="004C4454" w:rsidRDefault="00DE729B" w:rsidP="00181F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It was confirmed that Commissioners </w:t>
      </w:r>
      <w:proofErr w:type="gramStart"/>
      <w:r w:rsidRPr="004C4454">
        <w:rPr>
          <w:rFonts w:ascii="Arial" w:hAnsi="Arial" w:cstheme="minorHAnsi"/>
          <w:color w:val="000000" w:themeColor="text1"/>
          <w:sz w:val="24"/>
          <w:szCs w:val="24"/>
        </w:rPr>
        <w:t>will</w:t>
      </w:r>
      <w:proofErr w:type="gramEnd"/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host r</w:t>
      </w:r>
      <w:r w:rsidRPr="004C4454">
        <w:rPr>
          <w:rFonts w:ascii="Arial" w:hAnsi="Arial" w:cs="Arial"/>
          <w:bCs/>
          <w:iCs/>
          <w:color w:val="000000" w:themeColor="text1"/>
          <w:sz w:val="24"/>
          <w:szCs w:val="24"/>
        </w:rPr>
        <w:t>epresentatives from the Commission for Public Service Appointments and Public Appointments Service in November 2025.</w:t>
      </w:r>
      <w:r w:rsidR="006973ED" w:rsidRPr="004C445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People and OD/NICSHR are to </w:t>
      </w:r>
      <w:proofErr w:type="gramStart"/>
      <w:r w:rsidR="006973ED" w:rsidRPr="004C4454">
        <w:rPr>
          <w:rFonts w:ascii="Arial" w:hAnsi="Arial" w:cs="Arial"/>
          <w:bCs/>
          <w:iCs/>
          <w:color w:val="000000" w:themeColor="text1"/>
          <w:sz w:val="24"/>
          <w:szCs w:val="24"/>
        </w:rPr>
        <w:t>be invited</w:t>
      </w:r>
      <w:proofErr w:type="gramEnd"/>
      <w:r w:rsidR="006973ED" w:rsidRPr="004C445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to participate.</w:t>
      </w:r>
    </w:p>
    <w:p w14:paraId="5BF5CC76" w14:textId="58533DAA" w:rsidR="00F63140" w:rsidRPr="004C4454" w:rsidRDefault="00884471" w:rsidP="004C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Equality, Diversity and Inclusion </w:t>
      </w:r>
    </w:p>
    <w:p w14:paraId="7FB1C479" w14:textId="77777777" w:rsidR="00F63140" w:rsidRDefault="00F63140" w:rsidP="00181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A061E9" w14:textId="739CD9B4" w:rsidR="003775F3" w:rsidRPr="004C4454" w:rsidRDefault="003775F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Commissioners Diversity and Inclusion Strategy and Action Plan</w:t>
      </w:r>
      <w:r w:rsidR="005D6593" w:rsidRPr="004C445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C445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which </w:t>
      </w:r>
      <w:proofErr w:type="gramStart"/>
      <w:r w:rsidRPr="004C4454">
        <w:rPr>
          <w:rFonts w:ascii="Arial" w:hAnsi="Arial" w:cs="Arial"/>
          <w:color w:val="000000" w:themeColor="text1"/>
          <w:sz w:val="24"/>
          <w:szCs w:val="24"/>
        </w:rPr>
        <w:t>was compiled</w:t>
      </w:r>
      <w:proofErr w:type="gramEnd"/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in line with Diversity Mark guidance</w:t>
      </w:r>
      <w:r w:rsidR="005D6593" w:rsidRPr="004C445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was discussed with Diversity Mark’s Head of Engagement in July 2025. OCSC will apply for reaccreditation in October 2025.</w:t>
      </w:r>
    </w:p>
    <w:p w14:paraId="0689093D" w14:textId="112EC0A0" w:rsidR="00F63140" w:rsidRDefault="00F63140" w:rsidP="00181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10DA9206" w14:textId="185E5BA2" w:rsidR="003775F3" w:rsidRPr="004C4454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Finance</w:t>
      </w:r>
    </w:p>
    <w:p w14:paraId="117AF005" w14:textId="34C1BAF5" w:rsidR="00884471" w:rsidRDefault="00884471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072E0E3E" w14:textId="1A753377" w:rsidR="003775F3" w:rsidRPr="004C4454" w:rsidRDefault="003775F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Commissioners noted the budget as at the end of August 2025.</w:t>
      </w:r>
    </w:p>
    <w:p w14:paraId="0EC04328" w14:textId="35BD744C" w:rsidR="002948B4" w:rsidRDefault="002948B4" w:rsidP="00181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4023650C" w14:textId="7EE0CB07" w:rsidR="003775F3" w:rsidRDefault="003775F3" w:rsidP="00181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24D43FDB" w14:textId="19FF1A43" w:rsidR="003775F3" w:rsidRPr="004C4454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Business Planning</w:t>
      </w:r>
    </w:p>
    <w:p w14:paraId="4C3DBC50" w14:textId="3AFB7DCC" w:rsidR="003775F3" w:rsidRPr="00D446B2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DBB4BF7" w14:textId="00630E14" w:rsidR="006973ED" w:rsidRPr="004C4454" w:rsidRDefault="006973ED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proofErr w:type="gramStart"/>
      <w:r w:rsidRPr="004C4454">
        <w:rPr>
          <w:rFonts w:ascii="Arial" w:hAnsi="Arial" w:cs="Arial"/>
          <w:color w:val="000000" w:themeColor="text1"/>
          <w:sz w:val="24"/>
          <w:szCs w:val="24"/>
        </w:rPr>
        <w:t>was agreed</w:t>
      </w:r>
      <w:proofErr w:type="gramEnd"/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that representatives from Action for Children and Include Youth be invited to a future meeting with Commissioners to discuss access to work for young people from a care background.</w:t>
      </w:r>
      <w:r w:rsidR="003775F3" w:rsidRPr="004C4454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D85B28F" w14:textId="77777777" w:rsidR="006973ED" w:rsidRDefault="006973ED" w:rsidP="003775F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7E119E5A" w14:textId="5F381FF7" w:rsidR="003775F3" w:rsidRPr="004C4454" w:rsidRDefault="003775F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Commissioners were </w:t>
      </w:r>
      <w:r w:rsidRPr="004C4454">
        <w:rPr>
          <w:rFonts w:ascii="Arial" w:hAnsi="Arial" w:cs="Arial"/>
          <w:sz w:val="24"/>
          <w:szCs w:val="24"/>
          <w:lang w:val="en-US"/>
        </w:rPr>
        <w:t xml:space="preserve">invited to consider video </w:t>
      </w:r>
      <w:proofErr w:type="gramStart"/>
      <w:r w:rsidRPr="004C4454">
        <w:rPr>
          <w:rFonts w:ascii="Arial" w:hAnsi="Arial" w:cs="Arial"/>
          <w:sz w:val="24"/>
          <w:szCs w:val="24"/>
          <w:lang w:val="en-US"/>
        </w:rPr>
        <w:t>to</w:t>
      </w:r>
      <w:r w:rsidR="009B01BB" w:rsidRPr="004C4454">
        <w:rPr>
          <w:rFonts w:ascii="Arial" w:hAnsi="Arial" w:cs="Arial"/>
          <w:sz w:val="24"/>
          <w:szCs w:val="24"/>
          <w:lang w:val="en-US"/>
        </w:rPr>
        <w:t>pics which</w:t>
      </w:r>
      <w:proofErr w:type="gramEnd"/>
      <w:r w:rsidR="009B01BB" w:rsidRPr="004C4454">
        <w:rPr>
          <w:rFonts w:ascii="Arial" w:hAnsi="Arial" w:cs="Arial"/>
          <w:sz w:val="24"/>
          <w:szCs w:val="24"/>
          <w:lang w:val="en-US"/>
        </w:rPr>
        <w:t xml:space="preserve"> could be impactful for</w:t>
      </w:r>
      <w:r w:rsidRPr="004C4454">
        <w:rPr>
          <w:rFonts w:ascii="Arial" w:hAnsi="Arial" w:cs="Arial"/>
          <w:sz w:val="24"/>
          <w:szCs w:val="24"/>
          <w:lang w:val="en-US"/>
        </w:rPr>
        <w:t xml:space="preserve"> their website. The Secretary advised that a software </w:t>
      </w:r>
      <w:proofErr w:type="spellStart"/>
      <w:r w:rsidRPr="004C4454"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 w:rsidRPr="004C44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4C4454">
        <w:rPr>
          <w:rFonts w:ascii="Arial" w:hAnsi="Arial" w:cs="Arial"/>
          <w:sz w:val="24"/>
          <w:szCs w:val="24"/>
          <w:lang w:val="en-US"/>
        </w:rPr>
        <w:t>may</w:t>
      </w:r>
      <w:proofErr w:type="gramEnd"/>
      <w:r w:rsidRPr="004C4454">
        <w:rPr>
          <w:rFonts w:ascii="Arial" w:hAnsi="Arial" w:cs="Arial"/>
          <w:sz w:val="24"/>
          <w:szCs w:val="24"/>
          <w:lang w:val="en-US"/>
        </w:rPr>
        <w:t xml:space="preserve"> be required for the generation of a video.</w:t>
      </w:r>
    </w:p>
    <w:p w14:paraId="10D9BB44" w14:textId="118500CE" w:rsidR="003775F3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214A0154" w14:textId="26A8F770" w:rsidR="003775F3" w:rsidRPr="004C4454" w:rsidRDefault="000E29E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The NICS has </w:t>
      </w:r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agreed that 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would be open to Commissioners having a role in Panel Skills training </w:t>
      </w:r>
      <w:r w:rsidRPr="004C4454">
        <w:rPr>
          <w:rFonts w:ascii="Arial" w:hAnsi="Arial" w:cs="Arial"/>
          <w:color w:val="000000" w:themeColor="text1"/>
          <w:sz w:val="24"/>
          <w:szCs w:val="24"/>
        </w:rPr>
        <w:t>for</w:t>
      </w:r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 NICS staff. Commissione</w:t>
      </w:r>
      <w:r w:rsidR="005D6593" w:rsidRPr="004C4454">
        <w:rPr>
          <w:rFonts w:ascii="Arial" w:hAnsi="Arial" w:cs="Arial"/>
          <w:color w:val="000000" w:themeColor="text1"/>
          <w:sz w:val="24"/>
          <w:szCs w:val="24"/>
        </w:rPr>
        <w:t>rs’ involvement</w:t>
      </w:r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>will be factored</w:t>
      </w:r>
      <w:proofErr w:type="gramEnd"/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 into the restructuring of this </w:t>
      </w:r>
      <w:r w:rsidR="005D6593" w:rsidRPr="004C4454">
        <w:rPr>
          <w:rFonts w:ascii="Arial" w:hAnsi="Arial" w:cs="Arial"/>
          <w:color w:val="000000" w:themeColor="text1"/>
          <w:sz w:val="24"/>
          <w:szCs w:val="24"/>
        </w:rPr>
        <w:t>training, which</w:t>
      </w:r>
      <w:r w:rsidR="00732722" w:rsidRPr="004C4454">
        <w:rPr>
          <w:rFonts w:ascii="Arial" w:hAnsi="Arial" w:cs="Arial"/>
          <w:color w:val="000000" w:themeColor="text1"/>
          <w:sz w:val="24"/>
          <w:szCs w:val="24"/>
        </w:rPr>
        <w:t xml:space="preserve"> is currently taking place.</w:t>
      </w:r>
    </w:p>
    <w:p w14:paraId="367CA7AB" w14:textId="550D7837" w:rsidR="003775F3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284A6B74" w14:textId="712A365E" w:rsidR="003775F3" w:rsidRPr="004C4454" w:rsidRDefault="003775F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Commissioners </w:t>
      </w:r>
      <w:r w:rsidR="00A82AF3" w:rsidRPr="004C4454">
        <w:rPr>
          <w:rFonts w:ascii="Arial" w:hAnsi="Arial" w:cs="Arial"/>
          <w:color w:val="000000" w:themeColor="text1"/>
          <w:sz w:val="24"/>
          <w:szCs w:val="24"/>
        </w:rPr>
        <w:t xml:space="preserve">were invited to comment on </w:t>
      </w:r>
      <w:r w:rsidR="00A82AF3" w:rsidRPr="004C4454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proofErr w:type="gramStart"/>
      <w:r w:rsidR="00A82AF3" w:rsidRPr="004C4454">
        <w:rPr>
          <w:rFonts w:ascii="Arial" w:hAnsi="Arial" w:cs="Arial"/>
          <w:bCs/>
          <w:color w:val="000000" w:themeColor="text1"/>
          <w:sz w:val="24"/>
          <w:szCs w:val="24"/>
        </w:rPr>
        <w:t>brief which</w:t>
      </w:r>
      <w:proofErr w:type="gramEnd"/>
      <w:r w:rsidR="00A82AF3" w:rsidRPr="004C4454">
        <w:rPr>
          <w:rFonts w:ascii="Arial" w:hAnsi="Arial" w:cs="Arial"/>
          <w:bCs/>
          <w:color w:val="000000" w:themeColor="text1"/>
          <w:sz w:val="24"/>
          <w:szCs w:val="24"/>
        </w:rPr>
        <w:t xml:space="preserve"> was put together for an online event for prospective candidates and a proposal to engage with NICSHR. </w:t>
      </w:r>
      <w:r w:rsidR="00A82AF3" w:rsidRPr="004C4454">
        <w:rPr>
          <w:rFonts w:ascii="Arial" w:hAnsi="Arial" w:cs="Arial"/>
          <w:bCs/>
          <w:sz w:val="24"/>
          <w:szCs w:val="24"/>
        </w:rPr>
        <w:t xml:space="preserve">Commissioners </w:t>
      </w:r>
      <w:r w:rsidR="00A82AF3"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suggested that a focus group of recently promoted or appointed staff </w:t>
      </w:r>
      <w:proofErr w:type="gramStart"/>
      <w:r w:rsidR="00A82AF3"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>should be formed</w:t>
      </w:r>
      <w:proofErr w:type="gramEnd"/>
      <w:r w:rsidR="00A82AF3"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to determine what would be most beneficial to include in an upcoming online event.</w:t>
      </w:r>
    </w:p>
    <w:p w14:paraId="00C9B465" w14:textId="12E92422" w:rsidR="003775F3" w:rsidRDefault="003775F3" w:rsidP="003775F3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009C2708" w14:textId="28E6E4E5" w:rsidR="003775F3" w:rsidRPr="004C4454" w:rsidRDefault="003775F3" w:rsidP="004C445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Commissioners </w:t>
      </w:r>
      <w:r w:rsidR="001C7855" w:rsidRPr="004C4454">
        <w:rPr>
          <w:rFonts w:ascii="Arial" w:hAnsi="Arial" w:cs="Arial"/>
          <w:color w:val="000000" w:themeColor="text1"/>
          <w:sz w:val="24"/>
          <w:szCs w:val="24"/>
        </w:rPr>
        <w:t xml:space="preserve">and the Secretariat discussed the possibility of Commissioners chairing or observing </w:t>
      </w:r>
      <w:r w:rsidR="001C7855" w:rsidRPr="004C4454">
        <w:rPr>
          <w:rFonts w:ascii="Arial" w:hAnsi="Arial" w:cs="Arial"/>
          <w:bCs/>
          <w:color w:val="000000" w:themeColor="text1"/>
          <w:sz w:val="24"/>
          <w:szCs w:val="24"/>
        </w:rPr>
        <w:t>external competitions below SCS. The Secretariat will e</w:t>
      </w:r>
      <w:r w:rsidR="006973ED" w:rsidRPr="004C4454">
        <w:rPr>
          <w:rFonts w:ascii="Arial" w:hAnsi="Arial" w:cs="Arial"/>
          <w:bCs/>
          <w:color w:val="000000" w:themeColor="text1"/>
          <w:sz w:val="24"/>
          <w:szCs w:val="24"/>
        </w:rPr>
        <w:t>xplore the possibilities</w:t>
      </w:r>
      <w:r w:rsidR="005276CD" w:rsidRPr="004C4454">
        <w:rPr>
          <w:rFonts w:ascii="Arial" w:hAnsi="Arial" w:cs="Arial"/>
          <w:bCs/>
          <w:color w:val="000000" w:themeColor="text1"/>
          <w:sz w:val="24"/>
          <w:szCs w:val="24"/>
        </w:rPr>
        <w:t xml:space="preserve"> with NICSHR.</w:t>
      </w:r>
    </w:p>
    <w:p w14:paraId="0EC42C19" w14:textId="133DC930" w:rsidR="003775F3" w:rsidRDefault="003775F3" w:rsidP="00A21739">
      <w:p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</w:p>
    <w:p w14:paraId="52E4F80B" w14:textId="7B572C8A" w:rsidR="003775F3" w:rsidRDefault="003775F3" w:rsidP="00181F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2BF946C1" w14:textId="76262D81" w:rsidR="00E8759A" w:rsidRPr="004C4454" w:rsidRDefault="00E8759A" w:rsidP="00E8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Corporate Risk Register</w:t>
      </w:r>
    </w:p>
    <w:p w14:paraId="31AC9B43" w14:textId="5B422E40" w:rsidR="00E8759A" w:rsidRDefault="00E8759A" w:rsidP="00E8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4F53A80" w14:textId="070B38F6" w:rsidR="00E8759A" w:rsidRPr="004C4454" w:rsidRDefault="00E8759A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>The Secretariat proposed a small change to the risk status of a Corporate Risk in the Risk Register. Commissioners were content with the change.</w:t>
      </w:r>
    </w:p>
    <w:p w14:paraId="3EA16B7B" w14:textId="165D56B3" w:rsidR="00AF1BBA" w:rsidRDefault="00AF1BBA" w:rsidP="00E8759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042D0B3" w14:textId="7BCEC6DB" w:rsidR="00D36BD5" w:rsidRDefault="00D36BD5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991BEFE" w14:textId="77777777" w:rsidR="009905D7" w:rsidRDefault="009905D7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FF2B89" w14:textId="77777777" w:rsidR="009905D7" w:rsidRDefault="009905D7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B047E82" w14:textId="77777777" w:rsidR="009905D7" w:rsidRDefault="009905D7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F12E40B" w14:textId="5FCBDDAF" w:rsidR="00AF1BBA" w:rsidRPr="004C4454" w:rsidRDefault="00AF1BBA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lastRenderedPageBreak/>
        <w:t>Appointment of Commissioners</w:t>
      </w:r>
    </w:p>
    <w:p w14:paraId="20A872DB" w14:textId="77777777" w:rsidR="00AF1BBA" w:rsidRDefault="00AF1BBA" w:rsidP="00AF1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EC9E5E9" w14:textId="0D1F4658" w:rsidR="00EE1880" w:rsidRPr="004C4454" w:rsidRDefault="00EE1880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 xml:space="preserve">Following an open recruitment competition, it </w:t>
      </w:r>
      <w:proofErr w:type="gramStart"/>
      <w:r w:rsidRPr="004C4454">
        <w:rPr>
          <w:rFonts w:ascii="Arial" w:hAnsi="Arial" w:cs="Arial"/>
          <w:sz w:val="24"/>
          <w:szCs w:val="24"/>
        </w:rPr>
        <w:t>was confirmed</w:t>
      </w:r>
      <w:proofErr w:type="gramEnd"/>
      <w:r w:rsidRPr="004C4454">
        <w:rPr>
          <w:rFonts w:ascii="Arial" w:hAnsi="Arial" w:cs="Arial"/>
          <w:sz w:val="24"/>
          <w:szCs w:val="24"/>
        </w:rPr>
        <w:t xml:space="preserve"> that two new Commissioners, appointed by Royal Warrant, would commence on 1 October 2025.</w:t>
      </w:r>
    </w:p>
    <w:p w14:paraId="2414A633" w14:textId="51B19A35" w:rsidR="00A21739" w:rsidRDefault="00A21739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4013F97" w14:textId="34E72F77" w:rsidR="00D36BD5" w:rsidRPr="004C4454" w:rsidRDefault="00D36BD5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Staffing</w:t>
      </w:r>
    </w:p>
    <w:p w14:paraId="2EF74C91" w14:textId="5FE82CE4" w:rsidR="00D36BD5" w:rsidRDefault="00D36BD5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04126FF" w14:textId="522069AB" w:rsidR="00D36BD5" w:rsidRPr="004C4454" w:rsidRDefault="00D36BD5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 xml:space="preserve">It </w:t>
      </w:r>
      <w:proofErr w:type="gramStart"/>
      <w:r w:rsidRPr="004C4454">
        <w:rPr>
          <w:rFonts w:ascii="Arial" w:hAnsi="Arial" w:cs="Arial"/>
          <w:sz w:val="24"/>
          <w:szCs w:val="24"/>
        </w:rPr>
        <w:t>was noted</w:t>
      </w:r>
      <w:proofErr w:type="gramEnd"/>
      <w:r w:rsidRPr="004C4454">
        <w:rPr>
          <w:rFonts w:ascii="Arial" w:hAnsi="Arial" w:cs="Arial"/>
          <w:sz w:val="24"/>
          <w:szCs w:val="24"/>
        </w:rPr>
        <w:t xml:space="preserve"> that the EO left the Secretariat at the beginning of July 2025. Recruitment of a new EO is currently ongoing.</w:t>
      </w:r>
    </w:p>
    <w:p w14:paraId="5421B044" w14:textId="2C9608BF" w:rsidR="00D36BD5" w:rsidRDefault="00D36BD5" w:rsidP="00D36BD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3F4EA80" w14:textId="77777777" w:rsidR="00BE0688" w:rsidRDefault="00BE0688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08CC47E" w14:textId="0ED1068C" w:rsidR="00D36BD5" w:rsidRPr="004C4454" w:rsidRDefault="00D36BD5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2024/25 Annual Report</w:t>
      </w:r>
    </w:p>
    <w:p w14:paraId="40B923DF" w14:textId="69796B1B" w:rsidR="00D36BD5" w:rsidRDefault="00D36BD5" w:rsidP="00D36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5ADC47" w14:textId="1777F481" w:rsidR="00D36BD5" w:rsidRPr="004C4454" w:rsidRDefault="00D36BD5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Commissioners noted that their Annual Report 2024-25 </w:t>
      </w:r>
      <w:proofErr w:type="gramStart"/>
      <w:r w:rsidRPr="004C4454">
        <w:rPr>
          <w:rFonts w:ascii="Arial" w:hAnsi="Arial" w:cs="Arial"/>
          <w:color w:val="000000" w:themeColor="text1"/>
          <w:sz w:val="24"/>
          <w:szCs w:val="24"/>
        </w:rPr>
        <w:t>was sent by post to HM The King and published on the website at the beginning of September 2025</w:t>
      </w:r>
      <w:proofErr w:type="gramEnd"/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. Hard copies </w:t>
      </w:r>
      <w:r w:rsidR="005D6593" w:rsidRPr="004C4454">
        <w:rPr>
          <w:rFonts w:ascii="Arial" w:hAnsi="Arial" w:cs="Arial"/>
          <w:color w:val="000000" w:themeColor="text1"/>
          <w:sz w:val="24"/>
          <w:szCs w:val="24"/>
        </w:rPr>
        <w:t xml:space="preserve">of the Report </w:t>
      </w:r>
      <w:proofErr w:type="gramStart"/>
      <w:r w:rsidRPr="004C4454">
        <w:rPr>
          <w:rFonts w:ascii="Arial" w:hAnsi="Arial" w:cs="Arial"/>
          <w:color w:val="000000" w:themeColor="text1"/>
          <w:sz w:val="24"/>
          <w:szCs w:val="24"/>
        </w:rPr>
        <w:t>were distributed</w:t>
      </w:r>
      <w:proofErr w:type="gramEnd"/>
      <w:r w:rsidRPr="004C4454">
        <w:rPr>
          <w:rFonts w:ascii="Arial" w:hAnsi="Arial" w:cs="Arial"/>
          <w:color w:val="000000" w:themeColor="text1"/>
          <w:sz w:val="24"/>
          <w:szCs w:val="24"/>
        </w:rPr>
        <w:t xml:space="preserve"> to Commissioners.</w:t>
      </w:r>
    </w:p>
    <w:p w14:paraId="3EE1C212" w14:textId="417E712A" w:rsidR="00F80088" w:rsidRDefault="00F80088" w:rsidP="00D36BD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738CB08E" w14:textId="77777777" w:rsidR="00BE0688" w:rsidRDefault="00BE0688" w:rsidP="00602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C6DB14F" w14:textId="0BCDDC64" w:rsidR="00602E0C" w:rsidRPr="004C4454" w:rsidRDefault="00602E0C" w:rsidP="00602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Review of Policy on Commissioners’ Fees Claims</w:t>
      </w:r>
    </w:p>
    <w:p w14:paraId="42E7FDA7" w14:textId="1B9B402D" w:rsidR="00602E0C" w:rsidRPr="00EE1880" w:rsidRDefault="00602E0C" w:rsidP="00BE0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BB944F" w14:textId="7AFC6FE6" w:rsidR="00602E0C" w:rsidRPr="004C4454" w:rsidRDefault="00602E0C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>A</w:t>
      </w:r>
      <w:r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n updated policy on Commissioners' Fee Claims </w:t>
      </w:r>
      <w:proofErr w:type="gramStart"/>
      <w:r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>was presented</w:t>
      </w:r>
      <w:proofErr w:type="gramEnd"/>
      <w:r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to Commissioners. Following a brief discussion regarding the Commissioners' payment rates, the Secretariat will</w:t>
      </w:r>
      <w:r w:rsidR="006973ED"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monitor Commissioners’ workload and</w:t>
      </w:r>
      <w:r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liaise with the NIO</w:t>
      </w:r>
      <w:r w:rsidR="005E6964" w:rsidRPr="004C4454">
        <w:rPr>
          <w:rFonts w:ascii="Arial" w:hAnsi="Arial" w:cs="Arial"/>
          <w:spacing w:val="3"/>
          <w:sz w:val="24"/>
          <w:szCs w:val="24"/>
          <w:shd w:val="clear" w:color="auto" w:fill="FFFFFF"/>
        </w:rPr>
        <w:t>.</w:t>
      </w:r>
    </w:p>
    <w:p w14:paraId="12DA5ED5" w14:textId="77777777" w:rsidR="00D36BD5" w:rsidRPr="00EE1880" w:rsidRDefault="00D36BD5" w:rsidP="00D36BD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6AE511A" w14:textId="77777777" w:rsidR="00BE0688" w:rsidRDefault="00BE0688" w:rsidP="00E57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B9D608E" w14:textId="6BAA132B" w:rsidR="00E5714D" w:rsidRPr="004C4454" w:rsidRDefault="00E5714D" w:rsidP="00E57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color w:val="000000" w:themeColor="text1"/>
          <w:sz w:val="24"/>
          <w:szCs w:val="24"/>
        </w:rPr>
        <w:t>Code of Ethics Casework</w:t>
      </w:r>
    </w:p>
    <w:p w14:paraId="685D6760" w14:textId="4994C071" w:rsidR="00E5714D" w:rsidRDefault="00E5714D" w:rsidP="00E57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B56F0F2" w14:textId="5619CE6A" w:rsidR="003A132A" w:rsidRPr="004C4454" w:rsidRDefault="00E5714D" w:rsidP="004C4454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 xml:space="preserve">One concern </w:t>
      </w:r>
      <w:proofErr w:type="gramStart"/>
      <w:r w:rsidRPr="004C4454">
        <w:rPr>
          <w:rFonts w:ascii="Arial" w:hAnsi="Arial" w:cs="Arial"/>
          <w:sz w:val="24"/>
          <w:szCs w:val="24"/>
        </w:rPr>
        <w:t>was raised</w:t>
      </w:r>
      <w:proofErr w:type="gramEnd"/>
      <w:r w:rsidRPr="004C4454">
        <w:rPr>
          <w:rFonts w:ascii="Arial" w:hAnsi="Arial" w:cs="Arial"/>
          <w:sz w:val="24"/>
          <w:szCs w:val="24"/>
        </w:rPr>
        <w:t xml:space="preserve"> under the NI</w:t>
      </w:r>
      <w:r w:rsidR="009B01BB" w:rsidRPr="004C4454">
        <w:rPr>
          <w:rFonts w:ascii="Arial" w:hAnsi="Arial" w:cs="Arial"/>
          <w:sz w:val="24"/>
          <w:szCs w:val="24"/>
        </w:rPr>
        <w:t xml:space="preserve">CS Code of Ethics in Quarter 2, relating to NICS participation in the Belfast Pride Parade 2025. </w:t>
      </w:r>
      <w:r w:rsidRPr="004C4454">
        <w:rPr>
          <w:rFonts w:ascii="Arial" w:hAnsi="Arial" w:cs="Arial"/>
          <w:sz w:val="24"/>
          <w:szCs w:val="24"/>
        </w:rPr>
        <w:t xml:space="preserve">Commissioners are currently exploring whether internal processes </w:t>
      </w:r>
      <w:proofErr w:type="gramStart"/>
      <w:r w:rsidRPr="004C4454">
        <w:rPr>
          <w:rFonts w:ascii="Arial" w:hAnsi="Arial" w:cs="Arial"/>
          <w:sz w:val="24"/>
          <w:szCs w:val="24"/>
        </w:rPr>
        <w:t xml:space="preserve">have been </w:t>
      </w:r>
      <w:r w:rsidR="000E29E3" w:rsidRPr="004C4454">
        <w:rPr>
          <w:rFonts w:ascii="Arial" w:hAnsi="Arial" w:cs="Arial"/>
          <w:sz w:val="24"/>
          <w:szCs w:val="24"/>
        </w:rPr>
        <w:t xml:space="preserve">properly </w:t>
      </w:r>
      <w:r w:rsidRPr="004C4454">
        <w:rPr>
          <w:rFonts w:ascii="Arial" w:hAnsi="Arial" w:cs="Arial"/>
          <w:sz w:val="24"/>
          <w:szCs w:val="24"/>
        </w:rPr>
        <w:t>exhausted</w:t>
      </w:r>
      <w:proofErr w:type="gramEnd"/>
      <w:r w:rsidRPr="004C4454">
        <w:rPr>
          <w:rFonts w:ascii="Arial" w:hAnsi="Arial" w:cs="Arial"/>
          <w:sz w:val="24"/>
          <w:szCs w:val="24"/>
        </w:rPr>
        <w:t xml:space="preserve"> before considering whether to accept it as an Appeal</w:t>
      </w:r>
      <w:r w:rsidR="009B01BB" w:rsidRPr="004C4454">
        <w:rPr>
          <w:rFonts w:ascii="Arial" w:hAnsi="Arial" w:cs="Arial"/>
          <w:sz w:val="24"/>
          <w:szCs w:val="24"/>
        </w:rPr>
        <w:t xml:space="preserve"> under the NICS Code of Ethics.</w:t>
      </w:r>
    </w:p>
    <w:p w14:paraId="4268F212" w14:textId="77777777" w:rsidR="003A132A" w:rsidRDefault="003A132A" w:rsidP="003A132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</w:p>
    <w:p w14:paraId="4EBBAA64" w14:textId="77777777" w:rsidR="00BE0688" w:rsidRDefault="00BE0688" w:rsidP="003A132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b/>
          <w:color w:val="000000" w:themeColor="text1"/>
          <w:sz w:val="24"/>
          <w:szCs w:val="24"/>
        </w:rPr>
      </w:pPr>
    </w:p>
    <w:p w14:paraId="0372AE60" w14:textId="65AA3EF3" w:rsidR="00181FB8" w:rsidRPr="007D06D9" w:rsidRDefault="003A132A" w:rsidP="004C4454">
      <w:pPr>
        <w:pStyle w:val="Heading1"/>
        <w:rPr>
          <w:rFonts w:ascii="Arial" w:hAnsi="Arial" w:cstheme="minorHAnsi"/>
          <w:b w:val="0"/>
          <w:color w:val="000000" w:themeColor="text1"/>
          <w:sz w:val="24"/>
          <w:szCs w:val="24"/>
        </w:rPr>
      </w:pPr>
      <w:r w:rsidRPr="004C4454">
        <w:rPr>
          <w:rFonts w:ascii="Arial" w:hAnsi="Arial" w:cs="Arial"/>
          <w:sz w:val="24"/>
          <w:szCs w:val="24"/>
        </w:rPr>
        <w:t>Audit Update</w:t>
      </w:r>
    </w:p>
    <w:p w14:paraId="1200D7C2" w14:textId="5FA3E96D" w:rsidR="00D446B2" w:rsidRPr="004C4454" w:rsidRDefault="00F038AA" w:rsidP="004C445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theme="minorHAnsi"/>
          <w:color w:val="000000" w:themeColor="text1"/>
          <w:sz w:val="24"/>
          <w:szCs w:val="24"/>
        </w:rPr>
      </w:pPr>
      <w:r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Commissioners </w:t>
      </w:r>
      <w:r w:rsidR="00AA07CC"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noted the update on Audit and </w:t>
      </w:r>
      <w:proofErr w:type="gramStart"/>
      <w:r w:rsidR="00AA07CC" w:rsidRPr="004C4454">
        <w:rPr>
          <w:rFonts w:ascii="Arial" w:hAnsi="Arial" w:cstheme="minorHAnsi"/>
          <w:color w:val="000000" w:themeColor="text1"/>
          <w:sz w:val="24"/>
          <w:szCs w:val="24"/>
        </w:rPr>
        <w:t>were advised</w:t>
      </w:r>
      <w:proofErr w:type="gramEnd"/>
      <w:r w:rsidR="00AA07CC" w:rsidRPr="004C4454">
        <w:rPr>
          <w:rFonts w:ascii="Arial" w:hAnsi="Arial" w:cstheme="minorHAnsi"/>
          <w:color w:val="000000" w:themeColor="text1"/>
          <w:sz w:val="24"/>
          <w:szCs w:val="24"/>
        </w:rPr>
        <w:t xml:space="preserve"> that all documentation will be forwarded to them prior to the dedicated Audit meeting in October 2025.</w:t>
      </w:r>
    </w:p>
    <w:p w14:paraId="1BD56710" w14:textId="77777777" w:rsidR="00D446B2" w:rsidRDefault="00D446B2" w:rsidP="00D446B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theme="minorHAnsi"/>
          <w:color w:val="000000" w:themeColor="text1"/>
          <w:sz w:val="24"/>
          <w:szCs w:val="24"/>
        </w:rPr>
      </w:pPr>
    </w:p>
    <w:p w14:paraId="1F323C72" w14:textId="7AFDCB3E" w:rsidR="0031457D" w:rsidRDefault="00BB0CAC" w:rsidP="00020B2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BB0CAC">
        <w:rPr>
          <w:rFonts w:ascii="Arial" w:hAnsi="Arial" w:cs="Arial"/>
          <w:b/>
          <w:bCs/>
          <w:sz w:val="24"/>
          <w:szCs w:val="24"/>
        </w:rPr>
        <w:t xml:space="preserve">Office of the Civil Service Commissioners </w:t>
      </w:r>
      <w:r w:rsidRPr="00BB0CAC">
        <w:rPr>
          <w:rFonts w:ascii="Arial" w:hAnsi="Arial" w:cs="Arial"/>
          <w:b/>
          <w:bCs/>
          <w:sz w:val="24"/>
          <w:szCs w:val="24"/>
        </w:rPr>
        <w:br/>
        <w:t>for Northern Ireland</w:t>
      </w:r>
      <w:bookmarkStart w:id="0" w:name="_GoBack"/>
      <w:bookmarkEnd w:id="0"/>
    </w:p>
    <w:sectPr w:rsidR="0031457D" w:rsidSect="00382200">
      <w:type w:val="continuous"/>
      <w:pgSz w:w="12240" w:h="15840"/>
      <w:pgMar w:top="1418" w:right="1440" w:bottom="1440" w:left="1440" w:header="57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F051E4" w16cex:dateUtc="2025-09-1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93BE2A" w16cid:durableId="4AF051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6053" w14:textId="77777777" w:rsidR="003A5862" w:rsidRDefault="003A5862" w:rsidP="002B3B34">
      <w:pPr>
        <w:spacing w:after="0" w:line="240" w:lineRule="auto"/>
      </w:pPr>
      <w:r>
        <w:separator/>
      </w:r>
    </w:p>
  </w:endnote>
  <w:endnote w:type="continuationSeparator" w:id="0">
    <w:p w14:paraId="67370639" w14:textId="77777777" w:rsidR="003A5862" w:rsidRDefault="003A5862" w:rsidP="002B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EF6E" w14:textId="77777777" w:rsidR="00602E0C" w:rsidRDefault="00602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2571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47BD06" w14:textId="4D1D3FF9" w:rsidR="00602E0C" w:rsidRDefault="00602E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B2B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2B7024" w14:textId="77777777" w:rsidR="00602E0C" w:rsidRDefault="00602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6795D" w14:textId="77777777" w:rsidR="00602E0C" w:rsidRDefault="0060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F436" w14:textId="77777777" w:rsidR="003A5862" w:rsidRDefault="003A5862" w:rsidP="002B3B34">
      <w:pPr>
        <w:spacing w:after="0" w:line="240" w:lineRule="auto"/>
      </w:pPr>
      <w:r>
        <w:separator/>
      </w:r>
    </w:p>
  </w:footnote>
  <w:footnote w:type="continuationSeparator" w:id="0">
    <w:p w14:paraId="473869CB" w14:textId="77777777" w:rsidR="003A5862" w:rsidRDefault="003A5862" w:rsidP="002B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2AE14" w14:textId="77777777" w:rsidR="00602E0C" w:rsidRDefault="00602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73149" w14:textId="77777777" w:rsidR="00602E0C" w:rsidRDefault="0060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5694" w14:textId="77777777" w:rsidR="00602E0C" w:rsidRDefault="0060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157"/>
    <w:multiLevelType w:val="hybridMultilevel"/>
    <w:tmpl w:val="2FF093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F1CC3"/>
    <w:multiLevelType w:val="hybridMultilevel"/>
    <w:tmpl w:val="CEF06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B1E"/>
    <w:multiLevelType w:val="multilevel"/>
    <w:tmpl w:val="FA60CCF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2D1CC5"/>
    <w:multiLevelType w:val="hybridMultilevel"/>
    <w:tmpl w:val="F6C210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2B55"/>
    <w:multiLevelType w:val="hybridMultilevel"/>
    <w:tmpl w:val="3F9242FA"/>
    <w:lvl w:ilvl="0" w:tplc="1DD27B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73AC"/>
    <w:multiLevelType w:val="hybridMultilevel"/>
    <w:tmpl w:val="35C4FB76"/>
    <w:lvl w:ilvl="0" w:tplc="E9F29C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58D2"/>
    <w:multiLevelType w:val="hybridMultilevel"/>
    <w:tmpl w:val="832830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401E4"/>
    <w:multiLevelType w:val="hybridMultilevel"/>
    <w:tmpl w:val="A976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58FB"/>
    <w:multiLevelType w:val="hybridMultilevel"/>
    <w:tmpl w:val="D85E1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34A4"/>
    <w:multiLevelType w:val="multilevel"/>
    <w:tmpl w:val="9050C2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AF56BA"/>
    <w:multiLevelType w:val="hybridMultilevel"/>
    <w:tmpl w:val="DE1C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111E"/>
    <w:multiLevelType w:val="hybridMultilevel"/>
    <w:tmpl w:val="326833FA"/>
    <w:lvl w:ilvl="0" w:tplc="4BD8EBA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373DB"/>
    <w:multiLevelType w:val="hybridMultilevel"/>
    <w:tmpl w:val="C838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F50EB"/>
    <w:multiLevelType w:val="hybridMultilevel"/>
    <w:tmpl w:val="04D0E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D607A"/>
    <w:multiLevelType w:val="hybridMultilevel"/>
    <w:tmpl w:val="FD3C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05A52"/>
    <w:multiLevelType w:val="hybridMultilevel"/>
    <w:tmpl w:val="4C607308"/>
    <w:lvl w:ilvl="0" w:tplc="536CA7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433A9"/>
    <w:multiLevelType w:val="hybridMultilevel"/>
    <w:tmpl w:val="38BCF0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2A1A51"/>
    <w:multiLevelType w:val="hybridMultilevel"/>
    <w:tmpl w:val="94B8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03C9F"/>
    <w:multiLevelType w:val="hybridMultilevel"/>
    <w:tmpl w:val="9C9A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13C9B"/>
    <w:multiLevelType w:val="hybridMultilevel"/>
    <w:tmpl w:val="968A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44601"/>
    <w:multiLevelType w:val="hybridMultilevel"/>
    <w:tmpl w:val="F86A8A34"/>
    <w:lvl w:ilvl="0" w:tplc="4D90F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A5885"/>
    <w:multiLevelType w:val="hybridMultilevel"/>
    <w:tmpl w:val="760AC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291DBB"/>
    <w:multiLevelType w:val="hybridMultilevel"/>
    <w:tmpl w:val="B27A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A3CB4"/>
    <w:multiLevelType w:val="hybridMultilevel"/>
    <w:tmpl w:val="0C32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AFB"/>
    <w:multiLevelType w:val="hybridMultilevel"/>
    <w:tmpl w:val="7FE8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C3C1C"/>
    <w:multiLevelType w:val="hybridMultilevel"/>
    <w:tmpl w:val="6A1AD328"/>
    <w:lvl w:ilvl="0" w:tplc="75DE50A6">
      <w:start w:val="3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36A6A"/>
    <w:multiLevelType w:val="hybridMultilevel"/>
    <w:tmpl w:val="713A22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7"/>
  </w:num>
  <w:num w:numId="5">
    <w:abstractNumId w:val="18"/>
  </w:num>
  <w:num w:numId="6">
    <w:abstractNumId w:val="14"/>
  </w:num>
  <w:num w:numId="7">
    <w:abstractNumId w:val="19"/>
  </w:num>
  <w:num w:numId="8">
    <w:abstractNumId w:val="10"/>
  </w:num>
  <w:num w:numId="9">
    <w:abstractNumId w:val="23"/>
  </w:num>
  <w:num w:numId="10">
    <w:abstractNumId w:val="9"/>
  </w:num>
  <w:num w:numId="11">
    <w:abstractNumId w:val="2"/>
  </w:num>
  <w:num w:numId="12">
    <w:abstractNumId w:val="22"/>
  </w:num>
  <w:num w:numId="13">
    <w:abstractNumId w:val="4"/>
  </w:num>
  <w:num w:numId="14">
    <w:abstractNumId w:val="20"/>
  </w:num>
  <w:num w:numId="15">
    <w:abstractNumId w:val="15"/>
  </w:num>
  <w:num w:numId="16">
    <w:abstractNumId w:val="25"/>
  </w:num>
  <w:num w:numId="17">
    <w:abstractNumId w:val="8"/>
  </w:num>
  <w:num w:numId="18">
    <w:abstractNumId w:val="26"/>
  </w:num>
  <w:num w:numId="19">
    <w:abstractNumId w:val="5"/>
  </w:num>
  <w:num w:numId="20">
    <w:abstractNumId w:val="16"/>
  </w:num>
  <w:num w:numId="21">
    <w:abstractNumId w:val="12"/>
  </w:num>
  <w:num w:numId="22">
    <w:abstractNumId w:val="6"/>
  </w:num>
  <w:num w:numId="23">
    <w:abstractNumId w:val="0"/>
  </w:num>
  <w:num w:numId="24">
    <w:abstractNumId w:val="13"/>
  </w:num>
  <w:num w:numId="25">
    <w:abstractNumId w:val="3"/>
  </w:num>
  <w:num w:numId="26">
    <w:abstractNumId w:val="7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61"/>
    <w:rsid w:val="00002CBF"/>
    <w:rsid w:val="00004CD2"/>
    <w:rsid w:val="000076A9"/>
    <w:rsid w:val="00011BA4"/>
    <w:rsid w:val="00012CBD"/>
    <w:rsid w:val="0001514D"/>
    <w:rsid w:val="0001561C"/>
    <w:rsid w:val="00015704"/>
    <w:rsid w:val="00015E8C"/>
    <w:rsid w:val="00017186"/>
    <w:rsid w:val="000174E8"/>
    <w:rsid w:val="00017EF5"/>
    <w:rsid w:val="00020986"/>
    <w:rsid w:val="00020B2B"/>
    <w:rsid w:val="00023A84"/>
    <w:rsid w:val="00030ACC"/>
    <w:rsid w:val="0003218E"/>
    <w:rsid w:val="00032650"/>
    <w:rsid w:val="0003317F"/>
    <w:rsid w:val="000367D7"/>
    <w:rsid w:val="00041267"/>
    <w:rsid w:val="000433A2"/>
    <w:rsid w:val="0004556B"/>
    <w:rsid w:val="00047D91"/>
    <w:rsid w:val="00050504"/>
    <w:rsid w:val="0006196B"/>
    <w:rsid w:val="0006225B"/>
    <w:rsid w:val="00062F81"/>
    <w:rsid w:val="0006559F"/>
    <w:rsid w:val="00065629"/>
    <w:rsid w:val="00065829"/>
    <w:rsid w:val="00066E33"/>
    <w:rsid w:val="00072442"/>
    <w:rsid w:val="00072F68"/>
    <w:rsid w:val="0007506D"/>
    <w:rsid w:val="00075E74"/>
    <w:rsid w:val="00082526"/>
    <w:rsid w:val="000863B6"/>
    <w:rsid w:val="00087BAB"/>
    <w:rsid w:val="0009072A"/>
    <w:rsid w:val="00095811"/>
    <w:rsid w:val="00096654"/>
    <w:rsid w:val="00097337"/>
    <w:rsid w:val="000A2F4B"/>
    <w:rsid w:val="000A4F9D"/>
    <w:rsid w:val="000A54B9"/>
    <w:rsid w:val="000A5BC2"/>
    <w:rsid w:val="000A5E85"/>
    <w:rsid w:val="000A665F"/>
    <w:rsid w:val="000A6A0A"/>
    <w:rsid w:val="000B265F"/>
    <w:rsid w:val="000B3ABD"/>
    <w:rsid w:val="000B437A"/>
    <w:rsid w:val="000B4987"/>
    <w:rsid w:val="000B6F79"/>
    <w:rsid w:val="000C0F36"/>
    <w:rsid w:val="000C19CF"/>
    <w:rsid w:val="000C1AAC"/>
    <w:rsid w:val="000C1F9B"/>
    <w:rsid w:val="000C23D7"/>
    <w:rsid w:val="000C4021"/>
    <w:rsid w:val="000C717E"/>
    <w:rsid w:val="000C7A51"/>
    <w:rsid w:val="000C7B39"/>
    <w:rsid w:val="000D0F9C"/>
    <w:rsid w:val="000D3CAC"/>
    <w:rsid w:val="000D4525"/>
    <w:rsid w:val="000D5773"/>
    <w:rsid w:val="000D6C2F"/>
    <w:rsid w:val="000D716D"/>
    <w:rsid w:val="000E29E3"/>
    <w:rsid w:val="000E384D"/>
    <w:rsid w:val="000E3A1C"/>
    <w:rsid w:val="000E4B67"/>
    <w:rsid w:val="000F0C2D"/>
    <w:rsid w:val="000F1123"/>
    <w:rsid w:val="000F37AB"/>
    <w:rsid w:val="000F3FD5"/>
    <w:rsid w:val="000F41C6"/>
    <w:rsid w:val="000F448B"/>
    <w:rsid w:val="000F4E68"/>
    <w:rsid w:val="000F5639"/>
    <w:rsid w:val="000F582C"/>
    <w:rsid w:val="000F7148"/>
    <w:rsid w:val="00101A76"/>
    <w:rsid w:val="00101C90"/>
    <w:rsid w:val="00101CA5"/>
    <w:rsid w:val="001022A6"/>
    <w:rsid w:val="001045B6"/>
    <w:rsid w:val="0011030F"/>
    <w:rsid w:val="00111B31"/>
    <w:rsid w:val="001124A1"/>
    <w:rsid w:val="00113628"/>
    <w:rsid w:val="00117053"/>
    <w:rsid w:val="001171E9"/>
    <w:rsid w:val="001203A4"/>
    <w:rsid w:val="00121275"/>
    <w:rsid w:val="00123CA7"/>
    <w:rsid w:val="00123D69"/>
    <w:rsid w:val="001249C9"/>
    <w:rsid w:val="001250C5"/>
    <w:rsid w:val="00126B26"/>
    <w:rsid w:val="001274BF"/>
    <w:rsid w:val="0013151E"/>
    <w:rsid w:val="00131D64"/>
    <w:rsid w:val="00132C62"/>
    <w:rsid w:val="0013314C"/>
    <w:rsid w:val="00133B81"/>
    <w:rsid w:val="0013462A"/>
    <w:rsid w:val="00135578"/>
    <w:rsid w:val="0013752A"/>
    <w:rsid w:val="00140E87"/>
    <w:rsid w:val="00141084"/>
    <w:rsid w:val="0014350F"/>
    <w:rsid w:val="00144BA2"/>
    <w:rsid w:val="0014626A"/>
    <w:rsid w:val="00153A58"/>
    <w:rsid w:val="001564CC"/>
    <w:rsid w:val="00160EED"/>
    <w:rsid w:val="00161A87"/>
    <w:rsid w:val="001626B9"/>
    <w:rsid w:val="00164D89"/>
    <w:rsid w:val="0016743F"/>
    <w:rsid w:val="00172DB1"/>
    <w:rsid w:val="00180C8D"/>
    <w:rsid w:val="00180D4E"/>
    <w:rsid w:val="001815BC"/>
    <w:rsid w:val="00181FB8"/>
    <w:rsid w:val="00183464"/>
    <w:rsid w:val="001840BA"/>
    <w:rsid w:val="00185900"/>
    <w:rsid w:val="001879DA"/>
    <w:rsid w:val="00190BE2"/>
    <w:rsid w:val="001933AE"/>
    <w:rsid w:val="0019554A"/>
    <w:rsid w:val="00196429"/>
    <w:rsid w:val="00196817"/>
    <w:rsid w:val="001A3D5D"/>
    <w:rsid w:val="001B31E4"/>
    <w:rsid w:val="001B3B2D"/>
    <w:rsid w:val="001B43CF"/>
    <w:rsid w:val="001B53BB"/>
    <w:rsid w:val="001B5660"/>
    <w:rsid w:val="001B6226"/>
    <w:rsid w:val="001B7528"/>
    <w:rsid w:val="001C0DCD"/>
    <w:rsid w:val="001C1BF2"/>
    <w:rsid w:val="001C43A7"/>
    <w:rsid w:val="001C4D66"/>
    <w:rsid w:val="001C61B5"/>
    <w:rsid w:val="001C6B82"/>
    <w:rsid w:val="001C7855"/>
    <w:rsid w:val="001D047C"/>
    <w:rsid w:val="001D0C33"/>
    <w:rsid w:val="001D1733"/>
    <w:rsid w:val="001D1AFB"/>
    <w:rsid w:val="001D2A66"/>
    <w:rsid w:val="001D3961"/>
    <w:rsid w:val="001D6226"/>
    <w:rsid w:val="001D7CAB"/>
    <w:rsid w:val="001E07D7"/>
    <w:rsid w:val="001E0E8A"/>
    <w:rsid w:val="001E1059"/>
    <w:rsid w:val="001E22AB"/>
    <w:rsid w:val="001E38A4"/>
    <w:rsid w:val="001E5802"/>
    <w:rsid w:val="001E5BF5"/>
    <w:rsid w:val="001F3928"/>
    <w:rsid w:val="001F4D75"/>
    <w:rsid w:val="001F4E2F"/>
    <w:rsid w:val="001F51B2"/>
    <w:rsid w:val="001F52AA"/>
    <w:rsid w:val="001F6694"/>
    <w:rsid w:val="00204397"/>
    <w:rsid w:val="00207018"/>
    <w:rsid w:val="00207EA9"/>
    <w:rsid w:val="00210AF2"/>
    <w:rsid w:val="00211133"/>
    <w:rsid w:val="002123DB"/>
    <w:rsid w:val="002152BD"/>
    <w:rsid w:val="00220F0B"/>
    <w:rsid w:val="002210E4"/>
    <w:rsid w:val="002224AF"/>
    <w:rsid w:val="0022388F"/>
    <w:rsid w:val="00224AED"/>
    <w:rsid w:val="002270C0"/>
    <w:rsid w:val="00227776"/>
    <w:rsid w:val="002301E4"/>
    <w:rsid w:val="0023156B"/>
    <w:rsid w:val="002317C3"/>
    <w:rsid w:val="00233608"/>
    <w:rsid w:val="00233DE8"/>
    <w:rsid w:val="002348C5"/>
    <w:rsid w:val="0023506C"/>
    <w:rsid w:val="00235755"/>
    <w:rsid w:val="00236997"/>
    <w:rsid w:val="00241717"/>
    <w:rsid w:val="002446B0"/>
    <w:rsid w:val="00244E16"/>
    <w:rsid w:val="002450F1"/>
    <w:rsid w:val="00245261"/>
    <w:rsid w:val="002461EF"/>
    <w:rsid w:val="00246933"/>
    <w:rsid w:val="0025019D"/>
    <w:rsid w:val="00253B79"/>
    <w:rsid w:val="00254E86"/>
    <w:rsid w:val="0025561C"/>
    <w:rsid w:val="002559C0"/>
    <w:rsid w:val="00255E7B"/>
    <w:rsid w:val="00256439"/>
    <w:rsid w:val="00256FBB"/>
    <w:rsid w:val="00262A1F"/>
    <w:rsid w:val="00262E18"/>
    <w:rsid w:val="00265FA1"/>
    <w:rsid w:val="00272B7C"/>
    <w:rsid w:val="00274E41"/>
    <w:rsid w:val="00280772"/>
    <w:rsid w:val="002817A2"/>
    <w:rsid w:val="00281A00"/>
    <w:rsid w:val="00281EA8"/>
    <w:rsid w:val="002844A2"/>
    <w:rsid w:val="002909D6"/>
    <w:rsid w:val="00291729"/>
    <w:rsid w:val="00292277"/>
    <w:rsid w:val="002936F6"/>
    <w:rsid w:val="002948B4"/>
    <w:rsid w:val="00294F3E"/>
    <w:rsid w:val="002966DF"/>
    <w:rsid w:val="002A14DE"/>
    <w:rsid w:val="002A16E6"/>
    <w:rsid w:val="002A24AD"/>
    <w:rsid w:val="002A30DC"/>
    <w:rsid w:val="002A3EED"/>
    <w:rsid w:val="002A6288"/>
    <w:rsid w:val="002A6599"/>
    <w:rsid w:val="002A6712"/>
    <w:rsid w:val="002A7103"/>
    <w:rsid w:val="002B3B34"/>
    <w:rsid w:val="002B4336"/>
    <w:rsid w:val="002B4863"/>
    <w:rsid w:val="002C1D82"/>
    <w:rsid w:val="002C23BD"/>
    <w:rsid w:val="002C329F"/>
    <w:rsid w:val="002C4403"/>
    <w:rsid w:val="002C6971"/>
    <w:rsid w:val="002D208A"/>
    <w:rsid w:val="002D348B"/>
    <w:rsid w:val="002D5D34"/>
    <w:rsid w:val="002D5D43"/>
    <w:rsid w:val="002D680C"/>
    <w:rsid w:val="002D6E58"/>
    <w:rsid w:val="002D7D1D"/>
    <w:rsid w:val="002E07CF"/>
    <w:rsid w:val="002E0B3C"/>
    <w:rsid w:val="002E236C"/>
    <w:rsid w:val="002E3316"/>
    <w:rsid w:val="002E3419"/>
    <w:rsid w:val="002E3C6C"/>
    <w:rsid w:val="002E4570"/>
    <w:rsid w:val="002E70F1"/>
    <w:rsid w:val="002F028B"/>
    <w:rsid w:val="002F2A94"/>
    <w:rsid w:val="002F5F6D"/>
    <w:rsid w:val="002F6292"/>
    <w:rsid w:val="002F7EB8"/>
    <w:rsid w:val="00300149"/>
    <w:rsid w:val="00300196"/>
    <w:rsid w:val="00300401"/>
    <w:rsid w:val="00300DFD"/>
    <w:rsid w:val="00300E14"/>
    <w:rsid w:val="00301107"/>
    <w:rsid w:val="00303CFA"/>
    <w:rsid w:val="0030420D"/>
    <w:rsid w:val="00306E78"/>
    <w:rsid w:val="00310963"/>
    <w:rsid w:val="00313982"/>
    <w:rsid w:val="003141B1"/>
    <w:rsid w:val="00314323"/>
    <w:rsid w:val="0031457D"/>
    <w:rsid w:val="003149EC"/>
    <w:rsid w:val="00315074"/>
    <w:rsid w:val="003161FE"/>
    <w:rsid w:val="003163E4"/>
    <w:rsid w:val="0031702E"/>
    <w:rsid w:val="003203FA"/>
    <w:rsid w:val="00321B1D"/>
    <w:rsid w:val="003220E1"/>
    <w:rsid w:val="00322CD4"/>
    <w:rsid w:val="00323364"/>
    <w:rsid w:val="00324530"/>
    <w:rsid w:val="003251B6"/>
    <w:rsid w:val="003269A5"/>
    <w:rsid w:val="00330EE1"/>
    <w:rsid w:val="00334423"/>
    <w:rsid w:val="00334BE5"/>
    <w:rsid w:val="00335C31"/>
    <w:rsid w:val="003362C0"/>
    <w:rsid w:val="00341A3E"/>
    <w:rsid w:val="00343775"/>
    <w:rsid w:val="00343C98"/>
    <w:rsid w:val="0034505B"/>
    <w:rsid w:val="003450D8"/>
    <w:rsid w:val="003459DF"/>
    <w:rsid w:val="00345B78"/>
    <w:rsid w:val="00345BFC"/>
    <w:rsid w:val="00346D89"/>
    <w:rsid w:val="00347BC2"/>
    <w:rsid w:val="003511AA"/>
    <w:rsid w:val="00351445"/>
    <w:rsid w:val="00352362"/>
    <w:rsid w:val="00354F4F"/>
    <w:rsid w:val="00355B24"/>
    <w:rsid w:val="003573CA"/>
    <w:rsid w:val="00361CEA"/>
    <w:rsid w:val="00363BF5"/>
    <w:rsid w:val="00365F94"/>
    <w:rsid w:val="003665D9"/>
    <w:rsid w:val="00366EDA"/>
    <w:rsid w:val="00367FB5"/>
    <w:rsid w:val="0037230C"/>
    <w:rsid w:val="00373A40"/>
    <w:rsid w:val="0037493D"/>
    <w:rsid w:val="0037533B"/>
    <w:rsid w:val="00375518"/>
    <w:rsid w:val="003775F3"/>
    <w:rsid w:val="003777A3"/>
    <w:rsid w:val="00382200"/>
    <w:rsid w:val="00384520"/>
    <w:rsid w:val="0038689F"/>
    <w:rsid w:val="0038718D"/>
    <w:rsid w:val="00392A4E"/>
    <w:rsid w:val="00392E02"/>
    <w:rsid w:val="00393393"/>
    <w:rsid w:val="00393E16"/>
    <w:rsid w:val="003945DC"/>
    <w:rsid w:val="0039609A"/>
    <w:rsid w:val="003A132A"/>
    <w:rsid w:val="003A2556"/>
    <w:rsid w:val="003A2D5C"/>
    <w:rsid w:val="003A4FB3"/>
    <w:rsid w:val="003A5862"/>
    <w:rsid w:val="003A5E46"/>
    <w:rsid w:val="003A6B8C"/>
    <w:rsid w:val="003A6D39"/>
    <w:rsid w:val="003B053B"/>
    <w:rsid w:val="003B62C2"/>
    <w:rsid w:val="003B7E3A"/>
    <w:rsid w:val="003C1B2A"/>
    <w:rsid w:val="003C5132"/>
    <w:rsid w:val="003D0A97"/>
    <w:rsid w:val="003D49F1"/>
    <w:rsid w:val="003D674B"/>
    <w:rsid w:val="003E23F5"/>
    <w:rsid w:val="003E67EA"/>
    <w:rsid w:val="003F1E30"/>
    <w:rsid w:val="003F4340"/>
    <w:rsid w:val="003F76E0"/>
    <w:rsid w:val="003F794C"/>
    <w:rsid w:val="00401708"/>
    <w:rsid w:val="00402B82"/>
    <w:rsid w:val="00403898"/>
    <w:rsid w:val="00406F26"/>
    <w:rsid w:val="00413717"/>
    <w:rsid w:val="00414F83"/>
    <w:rsid w:val="00415BB3"/>
    <w:rsid w:val="00415C20"/>
    <w:rsid w:val="00415D28"/>
    <w:rsid w:val="004166A5"/>
    <w:rsid w:val="00416E56"/>
    <w:rsid w:val="00422668"/>
    <w:rsid w:val="0042345F"/>
    <w:rsid w:val="004304F1"/>
    <w:rsid w:val="00431D55"/>
    <w:rsid w:val="004327D9"/>
    <w:rsid w:val="0043347C"/>
    <w:rsid w:val="004354D7"/>
    <w:rsid w:val="004372C4"/>
    <w:rsid w:val="004373D7"/>
    <w:rsid w:val="004402D6"/>
    <w:rsid w:val="00442AB5"/>
    <w:rsid w:val="00444D39"/>
    <w:rsid w:val="00450EBF"/>
    <w:rsid w:val="00451889"/>
    <w:rsid w:val="00456990"/>
    <w:rsid w:val="004606F3"/>
    <w:rsid w:val="00461727"/>
    <w:rsid w:val="00463279"/>
    <w:rsid w:val="0046389C"/>
    <w:rsid w:val="004644DC"/>
    <w:rsid w:val="00465B63"/>
    <w:rsid w:val="00466007"/>
    <w:rsid w:val="0046643A"/>
    <w:rsid w:val="00470C71"/>
    <w:rsid w:val="004748B4"/>
    <w:rsid w:val="00475192"/>
    <w:rsid w:val="00476AB5"/>
    <w:rsid w:val="00477846"/>
    <w:rsid w:val="00480069"/>
    <w:rsid w:val="00481AE4"/>
    <w:rsid w:val="004822A6"/>
    <w:rsid w:val="004830E7"/>
    <w:rsid w:val="00483203"/>
    <w:rsid w:val="0048321B"/>
    <w:rsid w:val="00485135"/>
    <w:rsid w:val="004864C6"/>
    <w:rsid w:val="0049150D"/>
    <w:rsid w:val="00491A71"/>
    <w:rsid w:val="00492B55"/>
    <w:rsid w:val="004930BD"/>
    <w:rsid w:val="004937A2"/>
    <w:rsid w:val="00494F59"/>
    <w:rsid w:val="004A0894"/>
    <w:rsid w:val="004A44D2"/>
    <w:rsid w:val="004A5A39"/>
    <w:rsid w:val="004A600F"/>
    <w:rsid w:val="004A64F1"/>
    <w:rsid w:val="004B03E6"/>
    <w:rsid w:val="004B0C93"/>
    <w:rsid w:val="004B129E"/>
    <w:rsid w:val="004B3A2E"/>
    <w:rsid w:val="004B4A42"/>
    <w:rsid w:val="004B5187"/>
    <w:rsid w:val="004B6FCF"/>
    <w:rsid w:val="004C0E82"/>
    <w:rsid w:val="004C195E"/>
    <w:rsid w:val="004C243B"/>
    <w:rsid w:val="004C364F"/>
    <w:rsid w:val="004C4454"/>
    <w:rsid w:val="004C4637"/>
    <w:rsid w:val="004C46FD"/>
    <w:rsid w:val="004C58F5"/>
    <w:rsid w:val="004C59F9"/>
    <w:rsid w:val="004C6439"/>
    <w:rsid w:val="004D0416"/>
    <w:rsid w:val="004D2D22"/>
    <w:rsid w:val="004D33DB"/>
    <w:rsid w:val="004D6F01"/>
    <w:rsid w:val="004D7891"/>
    <w:rsid w:val="004E192F"/>
    <w:rsid w:val="004E19C3"/>
    <w:rsid w:val="004E3D79"/>
    <w:rsid w:val="004E3DAF"/>
    <w:rsid w:val="004E4650"/>
    <w:rsid w:val="004E48B5"/>
    <w:rsid w:val="004E50DF"/>
    <w:rsid w:val="004E6B63"/>
    <w:rsid w:val="004E7D84"/>
    <w:rsid w:val="004F0BCE"/>
    <w:rsid w:val="004F19CD"/>
    <w:rsid w:val="004F420F"/>
    <w:rsid w:val="004F75AE"/>
    <w:rsid w:val="00500132"/>
    <w:rsid w:val="005033DB"/>
    <w:rsid w:val="00503646"/>
    <w:rsid w:val="005050E6"/>
    <w:rsid w:val="005072AF"/>
    <w:rsid w:val="00507901"/>
    <w:rsid w:val="00507EB8"/>
    <w:rsid w:val="00512B7C"/>
    <w:rsid w:val="00513461"/>
    <w:rsid w:val="005134DD"/>
    <w:rsid w:val="0051415B"/>
    <w:rsid w:val="00514427"/>
    <w:rsid w:val="005153D7"/>
    <w:rsid w:val="0051602C"/>
    <w:rsid w:val="0051622A"/>
    <w:rsid w:val="005168B6"/>
    <w:rsid w:val="00517D85"/>
    <w:rsid w:val="0052111D"/>
    <w:rsid w:val="00522D86"/>
    <w:rsid w:val="0052331A"/>
    <w:rsid w:val="00525E2B"/>
    <w:rsid w:val="0052682A"/>
    <w:rsid w:val="005272E7"/>
    <w:rsid w:val="005276CD"/>
    <w:rsid w:val="005277EA"/>
    <w:rsid w:val="00530068"/>
    <w:rsid w:val="00531A25"/>
    <w:rsid w:val="0053270A"/>
    <w:rsid w:val="00534E7B"/>
    <w:rsid w:val="00540ED1"/>
    <w:rsid w:val="00540FC6"/>
    <w:rsid w:val="00544565"/>
    <w:rsid w:val="00545A92"/>
    <w:rsid w:val="0054679A"/>
    <w:rsid w:val="005524DC"/>
    <w:rsid w:val="00560B5F"/>
    <w:rsid w:val="00563F16"/>
    <w:rsid w:val="00563F38"/>
    <w:rsid w:val="00565B2B"/>
    <w:rsid w:val="00565B2E"/>
    <w:rsid w:val="00570E64"/>
    <w:rsid w:val="00571465"/>
    <w:rsid w:val="005717CF"/>
    <w:rsid w:val="0057294F"/>
    <w:rsid w:val="00573A61"/>
    <w:rsid w:val="00575E97"/>
    <w:rsid w:val="00580499"/>
    <w:rsid w:val="00583EAA"/>
    <w:rsid w:val="005879D0"/>
    <w:rsid w:val="00590A30"/>
    <w:rsid w:val="005948EA"/>
    <w:rsid w:val="005A1F96"/>
    <w:rsid w:val="005A5098"/>
    <w:rsid w:val="005A578F"/>
    <w:rsid w:val="005B2D0F"/>
    <w:rsid w:val="005B306A"/>
    <w:rsid w:val="005B3B95"/>
    <w:rsid w:val="005B7AAE"/>
    <w:rsid w:val="005C62B1"/>
    <w:rsid w:val="005D40E6"/>
    <w:rsid w:val="005D5240"/>
    <w:rsid w:val="005D6593"/>
    <w:rsid w:val="005E095C"/>
    <w:rsid w:val="005E41D9"/>
    <w:rsid w:val="005E47F1"/>
    <w:rsid w:val="005E4F68"/>
    <w:rsid w:val="005E6964"/>
    <w:rsid w:val="005E725F"/>
    <w:rsid w:val="005F187C"/>
    <w:rsid w:val="005F368A"/>
    <w:rsid w:val="005F3FAE"/>
    <w:rsid w:val="005F45D5"/>
    <w:rsid w:val="00602E0C"/>
    <w:rsid w:val="0060384F"/>
    <w:rsid w:val="00605F85"/>
    <w:rsid w:val="00611D69"/>
    <w:rsid w:val="00611EE3"/>
    <w:rsid w:val="006130F1"/>
    <w:rsid w:val="00613FEB"/>
    <w:rsid w:val="00614E72"/>
    <w:rsid w:val="0061658A"/>
    <w:rsid w:val="006238D9"/>
    <w:rsid w:val="00623A38"/>
    <w:rsid w:val="00624267"/>
    <w:rsid w:val="00625432"/>
    <w:rsid w:val="006259C7"/>
    <w:rsid w:val="006265F6"/>
    <w:rsid w:val="00626D72"/>
    <w:rsid w:val="006312A1"/>
    <w:rsid w:val="00632D3D"/>
    <w:rsid w:val="00634A56"/>
    <w:rsid w:val="00634CCB"/>
    <w:rsid w:val="0063581C"/>
    <w:rsid w:val="00636A2B"/>
    <w:rsid w:val="0064094F"/>
    <w:rsid w:val="00641313"/>
    <w:rsid w:val="00643788"/>
    <w:rsid w:val="00643F93"/>
    <w:rsid w:val="00643FE0"/>
    <w:rsid w:val="00644374"/>
    <w:rsid w:val="0064446B"/>
    <w:rsid w:val="00646FEA"/>
    <w:rsid w:val="0065106E"/>
    <w:rsid w:val="00652A06"/>
    <w:rsid w:val="00653DA5"/>
    <w:rsid w:val="0065448F"/>
    <w:rsid w:val="006545EB"/>
    <w:rsid w:val="006565C5"/>
    <w:rsid w:val="00664DCE"/>
    <w:rsid w:val="0066792D"/>
    <w:rsid w:val="00667C0D"/>
    <w:rsid w:val="0067108F"/>
    <w:rsid w:val="00671582"/>
    <w:rsid w:val="00673081"/>
    <w:rsid w:val="0068256D"/>
    <w:rsid w:val="006852EA"/>
    <w:rsid w:val="00690CD4"/>
    <w:rsid w:val="006922E1"/>
    <w:rsid w:val="00694F54"/>
    <w:rsid w:val="00696A62"/>
    <w:rsid w:val="006973ED"/>
    <w:rsid w:val="00697DA6"/>
    <w:rsid w:val="006A1C7E"/>
    <w:rsid w:val="006A5B75"/>
    <w:rsid w:val="006A649F"/>
    <w:rsid w:val="006A6989"/>
    <w:rsid w:val="006A70D7"/>
    <w:rsid w:val="006B3783"/>
    <w:rsid w:val="006B6E69"/>
    <w:rsid w:val="006C15C6"/>
    <w:rsid w:val="006C371C"/>
    <w:rsid w:val="006D1FAF"/>
    <w:rsid w:val="006D398D"/>
    <w:rsid w:val="006D3FFA"/>
    <w:rsid w:val="006D49DA"/>
    <w:rsid w:val="006D7A5F"/>
    <w:rsid w:val="006D7CE6"/>
    <w:rsid w:val="006E0946"/>
    <w:rsid w:val="006E5B90"/>
    <w:rsid w:val="006E63AA"/>
    <w:rsid w:val="006E6BCF"/>
    <w:rsid w:val="006E7148"/>
    <w:rsid w:val="006F41A3"/>
    <w:rsid w:val="006F79C4"/>
    <w:rsid w:val="00700396"/>
    <w:rsid w:val="007007C4"/>
    <w:rsid w:val="00700E3D"/>
    <w:rsid w:val="007025ED"/>
    <w:rsid w:val="00703C5F"/>
    <w:rsid w:val="007043E3"/>
    <w:rsid w:val="00705128"/>
    <w:rsid w:val="0070516E"/>
    <w:rsid w:val="00705DBC"/>
    <w:rsid w:val="00706770"/>
    <w:rsid w:val="00707049"/>
    <w:rsid w:val="0071024F"/>
    <w:rsid w:val="0071199A"/>
    <w:rsid w:val="00711B4E"/>
    <w:rsid w:val="007139FC"/>
    <w:rsid w:val="00715919"/>
    <w:rsid w:val="00716D61"/>
    <w:rsid w:val="00717CC0"/>
    <w:rsid w:val="0072154B"/>
    <w:rsid w:val="0072172B"/>
    <w:rsid w:val="00721736"/>
    <w:rsid w:val="0072405B"/>
    <w:rsid w:val="00724E4E"/>
    <w:rsid w:val="00726EEE"/>
    <w:rsid w:val="007308E6"/>
    <w:rsid w:val="00731738"/>
    <w:rsid w:val="00732011"/>
    <w:rsid w:val="007326AD"/>
    <w:rsid w:val="00732722"/>
    <w:rsid w:val="00732E0F"/>
    <w:rsid w:val="00737571"/>
    <w:rsid w:val="0073770B"/>
    <w:rsid w:val="00740E59"/>
    <w:rsid w:val="00743997"/>
    <w:rsid w:val="00744644"/>
    <w:rsid w:val="007454E1"/>
    <w:rsid w:val="00751FC8"/>
    <w:rsid w:val="007544BC"/>
    <w:rsid w:val="007562F7"/>
    <w:rsid w:val="007616C6"/>
    <w:rsid w:val="007622AB"/>
    <w:rsid w:val="00762C07"/>
    <w:rsid w:val="00762DBE"/>
    <w:rsid w:val="00767127"/>
    <w:rsid w:val="0076798C"/>
    <w:rsid w:val="0077100B"/>
    <w:rsid w:val="00773ABF"/>
    <w:rsid w:val="00775363"/>
    <w:rsid w:val="00776004"/>
    <w:rsid w:val="007767CD"/>
    <w:rsid w:val="00777739"/>
    <w:rsid w:val="00777A7C"/>
    <w:rsid w:val="00781195"/>
    <w:rsid w:val="007821EE"/>
    <w:rsid w:val="0078242D"/>
    <w:rsid w:val="00785BAA"/>
    <w:rsid w:val="00786934"/>
    <w:rsid w:val="00786C14"/>
    <w:rsid w:val="007879FC"/>
    <w:rsid w:val="00790150"/>
    <w:rsid w:val="0079027E"/>
    <w:rsid w:val="0079256F"/>
    <w:rsid w:val="0079273C"/>
    <w:rsid w:val="00792B96"/>
    <w:rsid w:val="007931A9"/>
    <w:rsid w:val="00793B34"/>
    <w:rsid w:val="00793C59"/>
    <w:rsid w:val="00793E09"/>
    <w:rsid w:val="00794AEA"/>
    <w:rsid w:val="0079540E"/>
    <w:rsid w:val="007A03DA"/>
    <w:rsid w:val="007A1790"/>
    <w:rsid w:val="007A3A68"/>
    <w:rsid w:val="007A3ABE"/>
    <w:rsid w:val="007A41B4"/>
    <w:rsid w:val="007B458A"/>
    <w:rsid w:val="007C1082"/>
    <w:rsid w:val="007C7B04"/>
    <w:rsid w:val="007C7DEB"/>
    <w:rsid w:val="007D02A1"/>
    <w:rsid w:val="007D06D9"/>
    <w:rsid w:val="007D364D"/>
    <w:rsid w:val="007D470F"/>
    <w:rsid w:val="007D59F4"/>
    <w:rsid w:val="007D638C"/>
    <w:rsid w:val="007D6B72"/>
    <w:rsid w:val="007E019D"/>
    <w:rsid w:val="007E3CFA"/>
    <w:rsid w:val="007E4F8D"/>
    <w:rsid w:val="007E675B"/>
    <w:rsid w:val="007F10D8"/>
    <w:rsid w:val="007F146B"/>
    <w:rsid w:val="007F79A3"/>
    <w:rsid w:val="00800D26"/>
    <w:rsid w:val="00801942"/>
    <w:rsid w:val="00801A22"/>
    <w:rsid w:val="00801EAB"/>
    <w:rsid w:val="00802664"/>
    <w:rsid w:val="00802962"/>
    <w:rsid w:val="00803178"/>
    <w:rsid w:val="008052AD"/>
    <w:rsid w:val="0080550E"/>
    <w:rsid w:val="008065EC"/>
    <w:rsid w:val="00807A35"/>
    <w:rsid w:val="00811D93"/>
    <w:rsid w:val="00812245"/>
    <w:rsid w:val="008125CB"/>
    <w:rsid w:val="00812DFA"/>
    <w:rsid w:val="00813759"/>
    <w:rsid w:val="0082175C"/>
    <w:rsid w:val="008219DD"/>
    <w:rsid w:val="00825585"/>
    <w:rsid w:val="00825EBF"/>
    <w:rsid w:val="00827BCE"/>
    <w:rsid w:val="00830625"/>
    <w:rsid w:val="00834455"/>
    <w:rsid w:val="0083465B"/>
    <w:rsid w:val="00837A23"/>
    <w:rsid w:val="00840AE2"/>
    <w:rsid w:val="00843667"/>
    <w:rsid w:val="00844232"/>
    <w:rsid w:val="008451EA"/>
    <w:rsid w:val="00851906"/>
    <w:rsid w:val="008529CE"/>
    <w:rsid w:val="00853AB0"/>
    <w:rsid w:val="0085499C"/>
    <w:rsid w:val="00856F77"/>
    <w:rsid w:val="00857557"/>
    <w:rsid w:val="00860C53"/>
    <w:rsid w:val="00862BA6"/>
    <w:rsid w:val="00865110"/>
    <w:rsid w:val="0086589E"/>
    <w:rsid w:val="00867A3C"/>
    <w:rsid w:val="008705A9"/>
    <w:rsid w:val="00871F83"/>
    <w:rsid w:val="008734BE"/>
    <w:rsid w:val="00876056"/>
    <w:rsid w:val="00884471"/>
    <w:rsid w:val="008868F3"/>
    <w:rsid w:val="00887034"/>
    <w:rsid w:val="008870E0"/>
    <w:rsid w:val="00887581"/>
    <w:rsid w:val="008909A5"/>
    <w:rsid w:val="00895D03"/>
    <w:rsid w:val="00897EF3"/>
    <w:rsid w:val="008A2A12"/>
    <w:rsid w:val="008A4448"/>
    <w:rsid w:val="008A4C68"/>
    <w:rsid w:val="008B33EB"/>
    <w:rsid w:val="008B436F"/>
    <w:rsid w:val="008B523A"/>
    <w:rsid w:val="008B660D"/>
    <w:rsid w:val="008B6982"/>
    <w:rsid w:val="008B6DA3"/>
    <w:rsid w:val="008C0E71"/>
    <w:rsid w:val="008C0F2F"/>
    <w:rsid w:val="008C4833"/>
    <w:rsid w:val="008C4CEA"/>
    <w:rsid w:val="008C6C03"/>
    <w:rsid w:val="008C7737"/>
    <w:rsid w:val="008C7ECA"/>
    <w:rsid w:val="008D12D4"/>
    <w:rsid w:val="008D2D2A"/>
    <w:rsid w:val="008D352D"/>
    <w:rsid w:val="008D3854"/>
    <w:rsid w:val="008D720D"/>
    <w:rsid w:val="008D7AA8"/>
    <w:rsid w:val="008E16AB"/>
    <w:rsid w:val="008E3E46"/>
    <w:rsid w:val="008E56C7"/>
    <w:rsid w:val="008F1409"/>
    <w:rsid w:val="008F33C8"/>
    <w:rsid w:val="008F3542"/>
    <w:rsid w:val="008F4C68"/>
    <w:rsid w:val="008F4F50"/>
    <w:rsid w:val="008F5956"/>
    <w:rsid w:val="009003CE"/>
    <w:rsid w:val="00900901"/>
    <w:rsid w:val="00902B34"/>
    <w:rsid w:val="0090379F"/>
    <w:rsid w:val="009049A3"/>
    <w:rsid w:val="00904E6C"/>
    <w:rsid w:val="009068E6"/>
    <w:rsid w:val="00907FF2"/>
    <w:rsid w:val="009144D7"/>
    <w:rsid w:val="00915784"/>
    <w:rsid w:val="00917941"/>
    <w:rsid w:val="00917AAA"/>
    <w:rsid w:val="00921423"/>
    <w:rsid w:val="009214D9"/>
    <w:rsid w:val="009244CF"/>
    <w:rsid w:val="00925E77"/>
    <w:rsid w:val="00926418"/>
    <w:rsid w:val="009359D4"/>
    <w:rsid w:val="00935DE1"/>
    <w:rsid w:val="00937E07"/>
    <w:rsid w:val="00941938"/>
    <w:rsid w:val="00941FF6"/>
    <w:rsid w:val="00942D39"/>
    <w:rsid w:val="009438EA"/>
    <w:rsid w:val="009455E4"/>
    <w:rsid w:val="00947357"/>
    <w:rsid w:val="00947D82"/>
    <w:rsid w:val="009510F6"/>
    <w:rsid w:val="00951A54"/>
    <w:rsid w:val="0095406F"/>
    <w:rsid w:val="00960084"/>
    <w:rsid w:val="0096245C"/>
    <w:rsid w:val="00967284"/>
    <w:rsid w:val="009674BC"/>
    <w:rsid w:val="0097067C"/>
    <w:rsid w:val="00971AB9"/>
    <w:rsid w:val="00976244"/>
    <w:rsid w:val="00977BA7"/>
    <w:rsid w:val="0098207A"/>
    <w:rsid w:val="009822FD"/>
    <w:rsid w:val="00985D01"/>
    <w:rsid w:val="00987CB7"/>
    <w:rsid w:val="009905D7"/>
    <w:rsid w:val="00990F38"/>
    <w:rsid w:val="00994E17"/>
    <w:rsid w:val="0099555B"/>
    <w:rsid w:val="009957AC"/>
    <w:rsid w:val="00995F61"/>
    <w:rsid w:val="00996738"/>
    <w:rsid w:val="009A2E97"/>
    <w:rsid w:val="009A49CC"/>
    <w:rsid w:val="009A517D"/>
    <w:rsid w:val="009A642B"/>
    <w:rsid w:val="009A7B6B"/>
    <w:rsid w:val="009B01BB"/>
    <w:rsid w:val="009B0794"/>
    <w:rsid w:val="009B14A1"/>
    <w:rsid w:val="009B41C8"/>
    <w:rsid w:val="009B5828"/>
    <w:rsid w:val="009C1640"/>
    <w:rsid w:val="009C3C2D"/>
    <w:rsid w:val="009C3F23"/>
    <w:rsid w:val="009C530A"/>
    <w:rsid w:val="009D02CC"/>
    <w:rsid w:val="009D369C"/>
    <w:rsid w:val="009D40E9"/>
    <w:rsid w:val="009D43A1"/>
    <w:rsid w:val="009D57C7"/>
    <w:rsid w:val="009D7BD7"/>
    <w:rsid w:val="009E0D4A"/>
    <w:rsid w:val="009E228B"/>
    <w:rsid w:val="009E4831"/>
    <w:rsid w:val="009E7117"/>
    <w:rsid w:val="009E79F2"/>
    <w:rsid w:val="009F0020"/>
    <w:rsid w:val="009F192A"/>
    <w:rsid w:val="009F258D"/>
    <w:rsid w:val="009F33DF"/>
    <w:rsid w:val="009F5E1E"/>
    <w:rsid w:val="009F7A2A"/>
    <w:rsid w:val="00A04AAD"/>
    <w:rsid w:val="00A04EA8"/>
    <w:rsid w:val="00A05124"/>
    <w:rsid w:val="00A06FE6"/>
    <w:rsid w:val="00A070AA"/>
    <w:rsid w:val="00A11313"/>
    <w:rsid w:val="00A114C6"/>
    <w:rsid w:val="00A1217C"/>
    <w:rsid w:val="00A1245F"/>
    <w:rsid w:val="00A165CA"/>
    <w:rsid w:val="00A20390"/>
    <w:rsid w:val="00A21739"/>
    <w:rsid w:val="00A24064"/>
    <w:rsid w:val="00A241CF"/>
    <w:rsid w:val="00A24478"/>
    <w:rsid w:val="00A311B2"/>
    <w:rsid w:val="00A34A77"/>
    <w:rsid w:val="00A36ECB"/>
    <w:rsid w:val="00A408F3"/>
    <w:rsid w:val="00A42723"/>
    <w:rsid w:val="00A4289E"/>
    <w:rsid w:val="00A43A89"/>
    <w:rsid w:val="00A44103"/>
    <w:rsid w:val="00A44D93"/>
    <w:rsid w:val="00A47A58"/>
    <w:rsid w:val="00A50F5D"/>
    <w:rsid w:val="00A50FEE"/>
    <w:rsid w:val="00A512B7"/>
    <w:rsid w:val="00A52819"/>
    <w:rsid w:val="00A53571"/>
    <w:rsid w:val="00A5652E"/>
    <w:rsid w:val="00A566B8"/>
    <w:rsid w:val="00A56D9B"/>
    <w:rsid w:val="00A570B7"/>
    <w:rsid w:val="00A57D33"/>
    <w:rsid w:val="00A57EEE"/>
    <w:rsid w:val="00A609B1"/>
    <w:rsid w:val="00A60CDD"/>
    <w:rsid w:val="00A655B6"/>
    <w:rsid w:val="00A67E59"/>
    <w:rsid w:val="00A717DB"/>
    <w:rsid w:val="00A7257D"/>
    <w:rsid w:val="00A75720"/>
    <w:rsid w:val="00A75D55"/>
    <w:rsid w:val="00A77285"/>
    <w:rsid w:val="00A7728D"/>
    <w:rsid w:val="00A805A6"/>
    <w:rsid w:val="00A8261E"/>
    <w:rsid w:val="00A82AF3"/>
    <w:rsid w:val="00A83D13"/>
    <w:rsid w:val="00A840B3"/>
    <w:rsid w:val="00A85C9F"/>
    <w:rsid w:val="00A8661E"/>
    <w:rsid w:val="00A87042"/>
    <w:rsid w:val="00A9060A"/>
    <w:rsid w:val="00A90FB4"/>
    <w:rsid w:val="00A91057"/>
    <w:rsid w:val="00A92865"/>
    <w:rsid w:val="00A93730"/>
    <w:rsid w:val="00A96784"/>
    <w:rsid w:val="00AA02CA"/>
    <w:rsid w:val="00AA07CC"/>
    <w:rsid w:val="00AA0BD3"/>
    <w:rsid w:val="00AA0D25"/>
    <w:rsid w:val="00AA1476"/>
    <w:rsid w:val="00AA1B1E"/>
    <w:rsid w:val="00AA1B36"/>
    <w:rsid w:val="00AA3F18"/>
    <w:rsid w:val="00AA6194"/>
    <w:rsid w:val="00AB1822"/>
    <w:rsid w:val="00AB3457"/>
    <w:rsid w:val="00AB78CC"/>
    <w:rsid w:val="00AB7B60"/>
    <w:rsid w:val="00AC132D"/>
    <w:rsid w:val="00AC26F2"/>
    <w:rsid w:val="00AC2F50"/>
    <w:rsid w:val="00AC3469"/>
    <w:rsid w:val="00AC3495"/>
    <w:rsid w:val="00AC45F4"/>
    <w:rsid w:val="00AC69F0"/>
    <w:rsid w:val="00AC6EDC"/>
    <w:rsid w:val="00AC72B9"/>
    <w:rsid w:val="00AC7545"/>
    <w:rsid w:val="00AD21EA"/>
    <w:rsid w:val="00AD3549"/>
    <w:rsid w:val="00AE0131"/>
    <w:rsid w:val="00AE4FB0"/>
    <w:rsid w:val="00AF008A"/>
    <w:rsid w:val="00AF0DD2"/>
    <w:rsid w:val="00AF1B53"/>
    <w:rsid w:val="00AF1BBA"/>
    <w:rsid w:val="00AF1FF3"/>
    <w:rsid w:val="00AF3C9F"/>
    <w:rsid w:val="00AF4AA9"/>
    <w:rsid w:val="00AF600F"/>
    <w:rsid w:val="00AF719E"/>
    <w:rsid w:val="00B0146A"/>
    <w:rsid w:val="00B01C62"/>
    <w:rsid w:val="00B0209C"/>
    <w:rsid w:val="00B04A38"/>
    <w:rsid w:val="00B05D18"/>
    <w:rsid w:val="00B061B9"/>
    <w:rsid w:val="00B11463"/>
    <w:rsid w:val="00B11548"/>
    <w:rsid w:val="00B11B9B"/>
    <w:rsid w:val="00B14681"/>
    <w:rsid w:val="00B20BFD"/>
    <w:rsid w:val="00B20C27"/>
    <w:rsid w:val="00B244CD"/>
    <w:rsid w:val="00B24A83"/>
    <w:rsid w:val="00B258D4"/>
    <w:rsid w:val="00B27620"/>
    <w:rsid w:val="00B301C6"/>
    <w:rsid w:val="00B32A95"/>
    <w:rsid w:val="00B342AB"/>
    <w:rsid w:val="00B34A6D"/>
    <w:rsid w:val="00B35BF2"/>
    <w:rsid w:val="00B3623B"/>
    <w:rsid w:val="00B36BD7"/>
    <w:rsid w:val="00B37AC7"/>
    <w:rsid w:val="00B37CDD"/>
    <w:rsid w:val="00B40420"/>
    <w:rsid w:val="00B40DD3"/>
    <w:rsid w:val="00B4188C"/>
    <w:rsid w:val="00B41A44"/>
    <w:rsid w:val="00B42560"/>
    <w:rsid w:val="00B4461E"/>
    <w:rsid w:val="00B44BC0"/>
    <w:rsid w:val="00B467E5"/>
    <w:rsid w:val="00B46991"/>
    <w:rsid w:val="00B500E3"/>
    <w:rsid w:val="00B50ED8"/>
    <w:rsid w:val="00B525F6"/>
    <w:rsid w:val="00B52959"/>
    <w:rsid w:val="00B52EF6"/>
    <w:rsid w:val="00B53F99"/>
    <w:rsid w:val="00B5600C"/>
    <w:rsid w:val="00B57A3B"/>
    <w:rsid w:val="00B6022E"/>
    <w:rsid w:val="00B610D3"/>
    <w:rsid w:val="00B61C16"/>
    <w:rsid w:val="00B624FC"/>
    <w:rsid w:val="00B63324"/>
    <w:rsid w:val="00B64AF1"/>
    <w:rsid w:val="00B6522E"/>
    <w:rsid w:val="00B65590"/>
    <w:rsid w:val="00B67FCA"/>
    <w:rsid w:val="00B71C4D"/>
    <w:rsid w:val="00B72A36"/>
    <w:rsid w:val="00B73660"/>
    <w:rsid w:val="00B809BC"/>
    <w:rsid w:val="00B80DD8"/>
    <w:rsid w:val="00B82846"/>
    <w:rsid w:val="00B85F9D"/>
    <w:rsid w:val="00B86689"/>
    <w:rsid w:val="00B91486"/>
    <w:rsid w:val="00B91945"/>
    <w:rsid w:val="00B92ACA"/>
    <w:rsid w:val="00B93A11"/>
    <w:rsid w:val="00B9489C"/>
    <w:rsid w:val="00B96644"/>
    <w:rsid w:val="00B969F5"/>
    <w:rsid w:val="00B97524"/>
    <w:rsid w:val="00BA1E38"/>
    <w:rsid w:val="00BA24B5"/>
    <w:rsid w:val="00BA43E3"/>
    <w:rsid w:val="00BA4B79"/>
    <w:rsid w:val="00BA54AB"/>
    <w:rsid w:val="00BA56FD"/>
    <w:rsid w:val="00BA7DF5"/>
    <w:rsid w:val="00BB0262"/>
    <w:rsid w:val="00BB07DA"/>
    <w:rsid w:val="00BB08FA"/>
    <w:rsid w:val="00BB0CAC"/>
    <w:rsid w:val="00BB1E37"/>
    <w:rsid w:val="00BB257F"/>
    <w:rsid w:val="00BB3D94"/>
    <w:rsid w:val="00BB470B"/>
    <w:rsid w:val="00BB5A41"/>
    <w:rsid w:val="00BC08A4"/>
    <w:rsid w:val="00BC1259"/>
    <w:rsid w:val="00BC39CC"/>
    <w:rsid w:val="00BC40CB"/>
    <w:rsid w:val="00BC5F5B"/>
    <w:rsid w:val="00BD01CD"/>
    <w:rsid w:val="00BD2125"/>
    <w:rsid w:val="00BD2969"/>
    <w:rsid w:val="00BD33E5"/>
    <w:rsid w:val="00BD666E"/>
    <w:rsid w:val="00BD7120"/>
    <w:rsid w:val="00BE0688"/>
    <w:rsid w:val="00BE1051"/>
    <w:rsid w:val="00BE1C95"/>
    <w:rsid w:val="00BE29BB"/>
    <w:rsid w:val="00BE3581"/>
    <w:rsid w:val="00BE7350"/>
    <w:rsid w:val="00BE7ECB"/>
    <w:rsid w:val="00BF0808"/>
    <w:rsid w:val="00BF099C"/>
    <w:rsid w:val="00BF1627"/>
    <w:rsid w:val="00BF32DB"/>
    <w:rsid w:val="00BF33A1"/>
    <w:rsid w:val="00C0062A"/>
    <w:rsid w:val="00C00BC7"/>
    <w:rsid w:val="00C02026"/>
    <w:rsid w:val="00C020C4"/>
    <w:rsid w:val="00C033E5"/>
    <w:rsid w:val="00C046DE"/>
    <w:rsid w:val="00C074B2"/>
    <w:rsid w:val="00C10A8E"/>
    <w:rsid w:val="00C10FE9"/>
    <w:rsid w:val="00C1132B"/>
    <w:rsid w:val="00C117DB"/>
    <w:rsid w:val="00C118F1"/>
    <w:rsid w:val="00C1599E"/>
    <w:rsid w:val="00C206D9"/>
    <w:rsid w:val="00C22063"/>
    <w:rsid w:val="00C2252E"/>
    <w:rsid w:val="00C22D5D"/>
    <w:rsid w:val="00C23849"/>
    <w:rsid w:val="00C24D2E"/>
    <w:rsid w:val="00C25076"/>
    <w:rsid w:val="00C31095"/>
    <w:rsid w:val="00C3171F"/>
    <w:rsid w:val="00C31B71"/>
    <w:rsid w:val="00C3380F"/>
    <w:rsid w:val="00C354E5"/>
    <w:rsid w:val="00C374D8"/>
    <w:rsid w:val="00C37B0A"/>
    <w:rsid w:val="00C37E01"/>
    <w:rsid w:val="00C40683"/>
    <w:rsid w:val="00C407EB"/>
    <w:rsid w:val="00C42CC4"/>
    <w:rsid w:val="00C43990"/>
    <w:rsid w:val="00C45EC8"/>
    <w:rsid w:val="00C46FA3"/>
    <w:rsid w:val="00C47680"/>
    <w:rsid w:val="00C47A27"/>
    <w:rsid w:val="00C5016D"/>
    <w:rsid w:val="00C50EB5"/>
    <w:rsid w:val="00C51D14"/>
    <w:rsid w:val="00C52A97"/>
    <w:rsid w:val="00C53091"/>
    <w:rsid w:val="00C5611A"/>
    <w:rsid w:val="00C60C70"/>
    <w:rsid w:val="00C61042"/>
    <w:rsid w:val="00C61171"/>
    <w:rsid w:val="00C6232B"/>
    <w:rsid w:val="00C65854"/>
    <w:rsid w:val="00C6605C"/>
    <w:rsid w:val="00C669C5"/>
    <w:rsid w:val="00C702BC"/>
    <w:rsid w:val="00C70B8C"/>
    <w:rsid w:val="00C733C4"/>
    <w:rsid w:val="00C74278"/>
    <w:rsid w:val="00C7563C"/>
    <w:rsid w:val="00C805CF"/>
    <w:rsid w:val="00C819DA"/>
    <w:rsid w:val="00C8712F"/>
    <w:rsid w:val="00C90692"/>
    <w:rsid w:val="00C916FF"/>
    <w:rsid w:val="00C937AC"/>
    <w:rsid w:val="00C93B17"/>
    <w:rsid w:val="00C95315"/>
    <w:rsid w:val="00CA0E8B"/>
    <w:rsid w:val="00CA350F"/>
    <w:rsid w:val="00CA4B31"/>
    <w:rsid w:val="00CA605B"/>
    <w:rsid w:val="00CA67D7"/>
    <w:rsid w:val="00CB2208"/>
    <w:rsid w:val="00CB348B"/>
    <w:rsid w:val="00CB45AD"/>
    <w:rsid w:val="00CB4632"/>
    <w:rsid w:val="00CB5A1A"/>
    <w:rsid w:val="00CB6FF1"/>
    <w:rsid w:val="00CB783B"/>
    <w:rsid w:val="00CC0379"/>
    <w:rsid w:val="00CC046F"/>
    <w:rsid w:val="00CC376F"/>
    <w:rsid w:val="00CC4168"/>
    <w:rsid w:val="00CC4E8B"/>
    <w:rsid w:val="00CC5813"/>
    <w:rsid w:val="00CC5BCA"/>
    <w:rsid w:val="00CC6BE6"/>
    <w:rsid w:val="00CC7B37"/>
    <w:rsid w:val="00CD059A"/>
    <w:rsid w:val="00CD1CBD"/>
    <w:rsid w:val="00CD2D78"/>
    <w:rsid w:val="00CD6F38"/>
    <w:rsid w:val="00CD733B"/>
    <w:rsid w:val="00CE0149"/>
    <w:rsid w:val="00CE3B51"/>
    <w:rsid w:val="00CE481F"/>
    <w:rsid w:val="00CE4835"/>
    <w:rsid w:val="00CF174B"/>
    <w:rsid w:val="00CF44B4"/>
    <w:rsid w:val="00CF68E4"/>
    <w:rsid w:val="00CF7200"/>
    <w:rsid w:val="00D01D56"/>
    <w:rsid w:val="00D0203E"/>
    <w:rsid w:val="00D02B18"/>
    <w:rsid w:val="00D03716"/>
    <w:rsid w:val="00D0419C"/>
    <w:rsid w:val="00D041D1"/>
    <w:rsid w:val="00D0563F"/>
    <w:rsid w:val="00D11031"/>
    <w:rsid w:val="00D153DD"/>
    <w:rsid w:val="00D20D64"/>
    <w:rsid w:val="00D23EEC"/>
    <w:rsid w:val="00D2400B"/>
    <w:rsid w:val="00D240A9"/>
    <w:rsid w:val="00D24644"/>
    <w:rsid w:val="00D25DA2"/>
    <w:rsid w:val="00D270DD"/>
    <w:rsid w:val="00D272C1"/>
    <w:rsid w:val="00D32D0D"/>
    <w:rsid w:val="00D330BA"/>
    <w:rsid w:val="00D36BD5"/>
    <w:rsid w:val="00D37049"/>
    <w:rsid w:val="00D379EB"/>
    <w:rsid w:val="00D42DE3"/>
    <w:rsid w:val="00D43DAF"/>
    <w:rsid w:val="00D446B2"/>
    <w:rsid w:val="00D47A55"/>
    <w:rsid w:val="00D47F3E"/>
    <w:rsid w:val="00D51667"/>
    <w:rsid w:val="00D51714"/>
    <w:rsid w:val="00D559E2"/>
    <w:rsid w:val="00D57504"/>
    <w:rsid w:val="00D60604"/>
    <w:rsid w:val="00D60A14"/>
    <w:rsid w:val="00D616E3"/>
    <w:rsid w:val="00D61CFE"/>
    <w:rsid w:val="00D621BA"/>
    <w:rsid w:val="00D631F0"/>
    <w:rsid w:val="00D6334B"/>
    <w:rsid w:val="00D66455"/>
    <w:rsid w:val="00D70E95"/>
    <w:rsid w:val="00D73F89"/>
    <w:rsid w:val="00D74CFB"/>
    <w:rsid w:val="00D75F85"/>
    <w:rsid w:val="00D762E1"/>
    <w:rsid w:val="00D762F5"/>
    <w:rsid w:val="00D7772C"/>
    <w:rsid w:val="00D8229C"/>
    <w:rsid w:val="00D8250B"/>
    <w:rsid w:val="00D848B9"/>
    <w:rsid w:val="00D8606C"/>
    <w:rsid w:val="00D910CD"/>
    <w:rsid w:val="00D93B4B"/>
    <w:rsid w:val="00D958AC"/>
    <w:rsid w:val="00D9743B"/>
    <w:rsid w:val="00DA00A3"/>
    <w:rsid w:val="00DA0542"/>
    <w:rsid w:val="00DA0891"/>
    <w:rsid w:val="00DA1072"/>
    <w:rsid w:val="00DA1582"/>
    <w:rsid w:val="00DA489C"/>
    <w:rsid w:val="00DA48C4"/>
    <w:rsid w:val="00DA4A1A"/>
    <w:rsid w:val="00DB24AD"/>
    <w:rsid w:val="00DB375E"/>
    <w:rsid w:val="00DB39D3"/>
    <w:rsid w:val="00DB3D91"/>
    <w:rsid w:val="00DB7BE6"/>
    <w:rsid w:val="00DC54EE"/>
    <w:rsid w:val="00DD1AC7"/>
    <w:rsid w:val="00DD3FFF"/>
    <w:rsid w:val="00DD494D"/>
    <w:rsid w:val="00DD5397"/>
    <w:rsid w:val="00DD6A77"/>
    <w:rsid w:val="00DE0A14"/>
    <w:rsid w:val="00DE2257"/>
    <w:rsid w:val="00DE729B"/>
    <w:rsid w:val="00DF03BC"/>
    <w:rsid w:val="00DF4B80"/>
    <w:rsid w:val="00DF4ECD"/>
    <w:rsid w:val="00DF7292"/>
    <w:rsid w:val="00DF7B89"/>
    <w:rsid w:val="00E01C6A"/>
    <w:rsid w:val="00E03360"/>
    <w:rsid w:val="00E0679F"/>
    <w:rsid w:val="00E07FD2"/>
    <w:rsid w:val="00E10FAC"/>
    <w:rsid w:val="00E12052"/>
    <w:rsid w:val="00E125F1"/>
    <w:rsid w:val="00E13CCA"/>
    <w:rsid w:val="00E15AB7"/>
    <w:rsid w:val="00E1606C"/>
    <w:rsid w:val="00E16DE5"/>
    <w:rsid w:val="00E16F75"/>
    <w:rsid w:val="00E174E4"/>
    <w:rsid w:val="00E233A4"/>
    <w:rsid w:val="00E24B43"/>
    <w:rsid w:val="00E30097"/>
    <w:rsid w:val="00E30CB5"/>
    <w:rsid w:val="00E318B1"/>
    <w:rsid w:val="00E326EE"/>
    <w:rsid w:val="00E329EB"/>
    <w:rsid w:val="00E364CC"/>
    <w:rsid w:val="00E42CA4"/>
    <w:rsid w:val="00E51ED1"/>
    <w:rsid w:val="00E51ED3"/>
    <w:rsid w:val="00E5214C"/>
    <w:rsid w:val="00E53BF5"/>
    <w:rsid w:val="00E5714D"/>
    <w:rsid w:val="00E57882"/>
    <w:rsid w:val="00E57C43"/>
    <w:rsid w:val="00E60F1E"/>
    <w:rsid w:val="00E674C8"/>
    <w:rsid w:val="00E703CC"/>
    <w:rsid w:val="00E70B57"/>
    <w:rsid w:val="00E7153D"/>
    <w:rsid w:val="00E717AB"/>
    <w:rsid w:val="00E72F9C"/>
    <w:rsid w:val="00E76588"/>
    <w:rsid w:val="00E7798C"/>
    <w:rsid w:val="00E838D6"/>
    <w:rsid w:val="00E83DC9"/>
    <w:rsid w:val="00E863A5"/>
    <w:rsid w:val="00E86EBB"/>
    <w:rsid w:val="00E8759A"/>
    <w:rsid w:val="00E9029B"/>
    <w:rsid w:val="00E910BC"/>
    <w:rsid w:val="00E922E8"/>
    <w:rsid w:val="00E9605C"/>
    <w:rsid w:val="00E96C94"/>
    <w:rsid w:val="00E96E0F"/>
    <w:rsid w:val="00E9722E"/>
    <w:rsid w:val="00E976EA"/>
    <w:rsid w:val="00EA0A74"/>
    <w:rsid w:val="00EA12D5"/>
    <w:rsid w:val="00EA36CE"/>
    <w:rsid w:val="00EA3B60"/>
    <w:rsid w:val="00EA5A4C"/>
    <w:rsid w:val="00EB3FD4"/>
    <w:rsid w:val="00EB4482"/>
    <w:rsid w:val="00EB5461"/>
    <w:rsid w:val="00EC028B"/>
    <w:rsid w:val="00EC04E6"/>
    <w:rsid w:val="00EC4321"/>
    <w:rsid w:val="00EC5253"/>
    <w:rsid w:val="00ED1129"/>
    <w:rsid w:val="00ED1780"/>
    <w:rsid w:val="00ED1F98"/>
    <w:rsid w:val="00ED20FD"/>
    <w:rsid w:val="00ED265E"/>
    <w:rsid w:val="00ED2838"/>
    <w:rsid w:val="00ED3D3E"/>
    <w:rsid w:val="00ED3DB4"/>
    <w:rsid w:val="00ED4188"/>
    <w:rsid w:val="00ED45B8"/>
    <w:rsid w:val="00EE0133"/>
    <w:rsid w:val="00EE062E"/>
    <w:rsid w:val="00EE072F"/>
    <w:rsid w:val="00EE1880"/>
    <w:rsid w:val="00EE2F37"/>
    <w:rsid w:val="00EE4F00"/>
    <w:rsid w:val="00EF2A47"/>
    <w:rsid w:val="00EF3F5A"/>
    <w:rsid w:val="00EF74D4"/>
    <w:rsid w:val="00F007AE"/>
    <w:rsid w:val="00F038AA"/>
    <w:rsid w:val="00F071FC"/>
    <w:rsid w:val="00F07FDE"/>
    <w:rsid w:val="00F10DEF"/>
    <w:rsid w:val="00F12DC1"/>
    <w:rsid w:val="00F13254"/>
    <w:rsid w:val="00F14599"/>
    <w:rsid w:val="00F14E97"/>
    <w:rsid w:val="00F15728"/>
    <w:rsid w:val="00F15EAA"/>
    <w:rsid w:val="00F1717B"/>
    <w:rsid w:val="00F20103"/>
    <w:rsid w:val="00F20276"/>
    <w:rsid w:val="00F21A8A"/>
    <w:rsid w:val="00F21DE5"/>
    <w:rsid w:val="00F24D38"/>
    <w:rsid w:val="00F27049"/>
    <w:rsid w:val="00F275D6"/>
    <w:rsid w:val="00F27F18"/>
    <w:rsid w:val="00F32054"/>
    <w:rsid w:val="00F325F8"/>
    <w:rsid w:val="00F33215"/>
    <w:rsid w:val="00F36648"/>
    <w:rsid w:val="00F377E3"/>
    <w:rsid w:val="00F40962"/>
    <w:rsid w:val="00F41FA0"/>
    <w:rsid w:val="00F429EA"/>
    <w:rsid w:val="00F44A4C"/>
    <w:rsid w:val="00F464B2"/>
    <w:rsid w:val="00F46810"/>
    <w:rsid w:val="00F50C50"/>
    <w:rsid w:val="00F5489A"/>
    <w:rsid w:val="00F549D8"/>
    <w:rsid w:val="00F55A46"/>
    <w:rsid w:val="00F56039"/>
    <w:rsid w:val="00F579D7"/>
    <w:rsid w:val="00F618DE"/>
    <w:rsid w:val="00F61B21"/>
    <w:rsid w:val="00F62874"/>
    <w:rsid w:val="00F62D2A"/>
    <w:rsid w:val="00F63140"/>
    <w:rsid w:val="00F63D57"/>
    <w:rsid w:val="00F6658D"/>
    <w:rsid w:val="00F66FF6"/>
    <w:rsid w:val="00F670FE"/>
    <w:rsid w:val="00F67350"/>
    <w:rsid w:val="00F705B1"/>
    <w:rsid w:val="00F710C4"/>
    <w:rsid w:val="00F734C8"/>
    <w:rsid w:val="00F740A4"/>
    <w:rsid w:val="00F74CA7"/>
    <w:rsid w:val="00F756BE"/>
    <w:rsid w:val="00F7648B"/>
    <w:rsid w:val="00F77797"/>
    <w:rsid w:val="00F77CAD"/>
    <w:rsid w:val="00F80088"/>
    <w:rsid w:val="00F80817"/>
    <w:rsid w:val="00F80A50"/>
    <w:rsid w:val="00F85104"/>
    <w:rsid w:val="00F85B12"/>
    <w:rsid w:val="00F8615A"/>
    <w:rsid w:val="00F872AE"/>
    <w:rsid w:val="00F87833"/>
    <w:rsid w:val="00F87E4D"/>
    <w:rsid w:val="00F9033A"/>
    <w:rsid w:val="00F9217D"/>
    <w:rsid w:val="00F92893"/>
    <w:rsid w:val="00F95E19"/>
    <w:rsid w:val="00F97954"/>
    <w:rsid w:val="00FB0B4C"/>
    <w:rsid w:val="00FC0009"/>
    <w:rsid w:val="00FC2B35"/>
    <w:rsid w:val="00FC3C14"/>
    <w:rsid w:val="00FC56A5"/>
    <w:rsid w:val="00FC5BC7"/>
    <w:rsid w:val="00FD0CEB"/>
    <w:rsid w:val="00FD1115"/>
    <w:rsid w:val="00FD1689"/>
    <w:rsid w:val="00FD1E6F"/>
    <w:rsid w:val="00FD3A03"/>
    <w:rsid w:val="00FD3DE7"/>
    <w:rsid w:val="00FD4006"/>
    <w:rsid w:val="00FD5D91"/>
    <w:rsid w:val="00FD6755"/>
    <w:rsid w:val="00FD73E2"/>
    <w:rsid w:val="00FD7D1C"/>
    <w:rsid w:val="00FE0543"/>
    <w:rsid w:val="00FE0753"/>
    <w:rsid w:val="00FE0A1C"/>
    <w:rsid w:val="00FE2E9D"/>
    <w:rsid w:val="00FE31F6"/>
    <w:rsid w:val="00FE36D9"/>
    <w:rsid w:val="00FE38F2"/>
    <w:rsid w:val="00FE666F"/>
    <w:rsid w:val="00FE6956"/>
    <w:rsid w:val="00FF3164"/>
    <w:rsid w:val="00FF3C8B"/>
    <w:rsid w:val="00FF5896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7330D"/>
  <w15:chartTrackingRefBased/>
  <w15:docId w15:val="{6CBD2C77-DE56-4B12-BAF5-E17215D0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61"/>
  </w:style>
  <w:style w:type="paragraph" w:styleId="Heading1">
    <w:name w:val="heading 1"/>
    <w:basedOn w:val="Normal"/>
    <w:link w:val="Heading1Char"/>
    <w:uiPriority w:val="9"/>
    <w:qFormat/>
    <w:rsid w:val="008A4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tyle,List Paragraph1,Dot pt,No Spacing1,List Paragraph Char Char Char,Indicator Text,Numbered Para 1,Bullet 1,Bullet Points,MAIN CONTENT,List Paragraph2,OBC Bullet,List Paragraph11,List Paragraph12,F5 List Paragraph"/>
    <w:basedOn w:val="Normal"/>
    <w:link w:val="ListParagraphChar"/>
    <w:uiPriority w:val="34"/>
    <w:qFormat/>
    <w:rsid w:val="00EB5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461"/>
    <w:rPr>
      <w:color w:val="0563C1" w:themeColor="hyperlink"/>
      <w:u w:val="single"/>
    </w:rPr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Bullet Points Char,MAIN CONTENT Char,List Paragraph2 Char,OBC Bullet Char"/>
    <w:basedOn w:val="DefaultParagraphFont"/>
    <w:link w:val="ListParagraph"/>
    <w:uiPriority w:val="34"/>
    <w:qFormat/>
    <w:locked/>
    <w:rsid w:val="00EB5461"/>
  </w:style>
  <w:style w:type="paragraph" w:styleId="BalloonText">
    <w:name w:val="Balloon Text"/>
    <w:basedOn w:val="Normal"/>
    <w:link w:val="BalloonTextChar"/>
    <w:uiPriority w:val="99"/>
    <w:semiHidden/>
    <w:unhideWhenUsed/>
    <w:rsid w:val="00E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61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E2E9D"/>
  </w:style>
  <w:style w:type="character" w:customStyle="1" w:styleId="Heading1Char">
    <w:name w:val="Heading 1 Char"/>
    <w:basedOn w:val="DefaultParagraphFont"/>
    <w:link w:val="Heading1"/>
    <w:uiPriority w:val="9"/>
    <w:rsid w:val="008A4C6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C6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C6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34"/>
  </w:style>
  <w:style w:type="paragraph" w:styleId="Footer">
    <w:name w:val="footer"/>
    <w:basedOn w:val="Normal"/>
    <w:link w:val="FooterChar"/>
    <w:uiPriority w:val="99"/>
    <w:unhideWhenUsed/>
    <w:rsid w:val="002B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BF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BF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09C"/>
    <w:rPr>
      <w:vertAlign w:val="superscript"/>
    </w:rPr>
  </w:style>
  <w:style w:type="paragraph" w:customStyle="1" w:styleId="section-intro">
    <w:name w:val="section-intro"/>
    <w:basedOn w:val="Normal"/>
    <w:rsid w:val="00C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18F1"/>
    <w:rPr>
      <w:b/>
      <w:bCs/>
    </w:rPr>
  </w:style>
  <w:style w:type="paragraph" w:styleId="NormalWeb">
    <w:name w:val="Normal (Web)"/>
    <w:basedOn w:val="Normal"/>
    <w:uiPriority w:val="99"/>
    <w:unhideWhenUsed/>
    <w:rsid w:val="00C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97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87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6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D9C2-D64E-4051-B164-323A4DF7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Amanda</dc:creator>
  <cp:keywords/>
  <dc:description/>
  <cp:lastModifiedBy>Molloy, Dawn</cp:lastModifiedBy>
  <cp:revision>8</cp:revision>
  <dcterms:created xsi:type="dcterms:W3CDTF">2025-09-19T08:18:00Z</dcterms:created>
  <dcterms:modified xsi:type="dcterms:W3CDTF">2025-09-19T10:48:00Z</dcterms:modified>
</cp:coreProperties>
</file>